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hanging="2"/>
        <w:jc w:val="center"/>
        <w:rPr>
          <w:rFonts w:ascii="Montserrat" w:cs="Montserrat" w:eastAsia="Montserrat" w:hAnsi="Montserrat"/>
          <w:color w:val="000000"/>
          <w:u w:val="single"/>
        </w:rPr>
      </w:pPr>
      <w:r w:rsidDel="00000000" w:rsidR="00000000" w:rsidRPr="00000000">
        <w:rPr>
          <w:rFonts w:ascii="Montserrat" w:cs="Montserrat" w:eastAsia="Montserrat" w:hAnsi="Montserrat"/>
          <w:b w:val="1"/>
          <w:color w:val="000000"/>
          <w:u w:val="single"/>
          <w:rtl w:val="0"/>
        </w:rPr>
        <w:t xml:space="preserve">Term Sheet </w:t>
      </w:r>
      <w:r w:rsidDel="00000000" w:rsidR="00000000" w:rsidRPr="00000000">
        <w:rPr>
          <w:rtl w:val="0"/>
        </w:rPr>
      </w:r>
    </w:p>
    <w:tbl>
      <w:tblPr>
        <w:tblStyle w:val="Table1"/>
        <w:tblW w:w="14743.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7"/>
        <w:gridCol w:w="11936"/>
        <w:tblGridChange w:id="0">
          <w:tblGrid>
            <w:gridCol w:w="2807"/>
            <w:gridCol w:w="11936"/>
          </w:tblGrid>
        </w:tblGridChange>
      </w:tblGrid>
      <w:tr>
        <w:trPr>
          <w:cantSplit w:val="0"/>
          <w:tblHeader w:val="0"/>
        </w:trPr>
        <w:tc>
          <w:tcPr>
            <w:vAlign w:val="center"/>
          </w:tcPr>
          <w:p w:rsidR="00000000" w:rsidDel="00000000" w:rsidP="00000000" w:rsidRDefault="00000000" w:rsidRPr="00000000" w14:paraId="00000002">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Preambula</w:t>
            </w:r>
            <w:r w:rsidDel="00000000" w:rsidR="00000000" w:rsidRPr="00000000">
              <w:rPr>
                <w:rtl w:val="0"/>
              </w:rPr>
            </w:r>
          </w:p>
        </w:tc>
        <w:tc>
          <w:tcPr>
            <w:vAlign w:val="center"/>
          </w:tcPr>
          <w:p w:rsidR="00000000" w:rsidDel="00000000" w:rsidP="00000000" w:rsidRDefault="00000000" w:rsidRPr="00000000" w14:paraId="00000003">
            <w:pPr>
              <w:spacing w:after="0" w:line="240" w:lineRule="auto"/>
              <w:ind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spacing w:after="0" w:line="240" w:lineRule="auto"/>
              <w:ind w:hanging="2"/>
              <w:rPr>
                <w:rFonts w:ascii="Montserrat" w:cs="Montserrat" w:eastAsia="Montserrat" w:hAnsi="Montserrat"/>
              </w:rPr>
            </w:pPr>
            <w:r w:rsidDel="00000000" w:rsidR="00000000" w:rsidRPr="00000000">
              <w:rPr>
                <w:rFonts w:ascii="Montserrat" w:cs="Montserrat" w:eastAsia="Montserrat" w:hAnsi="Montserrat"/>
                <w:rtl w:val="0"/>
              </w:rPr>
              <w:t xml:space="preserve">Preambula obično sadrži generalni opis predstoje transakcije i opis njegov osnovnih karakteristika-</w:t>
            </w:r>
          </w:p>
          <w:p w:rsidR="00000000" w:rsidDel="00000000" w:rsidP="00000000" w:rsidRDefault="00000000" w:rsidRPr="00000000" w14:paraId="00000005">
            <w:pPr>
              <w:spacing w:after="0" w:line="240" w:lineRule="auto"/>
              <w:ind w:hanging="2"/>
              <w:rPr>
                <w:rFonts w:ascii="Montserrat" w:cs="Montserrat" w:eastAsia="Montserrat" w:hAnsi="Montserrat"/>
                <w:i w:val="1"/>
              </w:rPr>
            </w:pPr>
            <w:r w:rsidDel="00000000" w:rsidR="00000000" w:rsidRPr="00000000">
              <w:rPr>
                <w:rFonts w:ascii="Montserrat" w:cs="Montserrat" w:eastAsia="Montserrat" w:hAnsi="Montserrat"/>
                <w:i w:val="1"/>
                <w:rtl w:val="0"/>
              </w:rPr>
              <w:t xml:space="preserve">Primer: Ovaj dokument predstavlja  sažetak glavnih uslova zajedničkog ulaganja planiranog između ____________ i ____________.</w:t>
            </w:r>
          </w:p>
          <w:p w:rsidR="00000000" w:rsidDel="00000000" w:rsidP="00000000" w:rsidRDefault="00000000" w:rsidRPr="00000000" w14:paraId="00000006">
            <w:pPr>
              <w:spacing w:after="0" w:line="240" w:lineRule="auto"/>
              <w:ind w:hanging="2"/>
              <w:rPr>
                <w:rFonts w:ascii="Montserrat" w:cs="Montserrat" w:eastAsia="Montserrat" w:hAnsi="Montserrat"/>
                <w:i w:val="1"/>
                <w:color w:val="000000"/>
              </w:rPr>
            </w:pPr>
            <w:r w:rsidDel="00000000" w:rsidR="00000000" w:rsidRPr="00000000">
              <w:rPr>
                <w:rtl w:val="0"/>
              </w:rPr>
            </w:r>
          </w:p>
        </w:tc>
      </w:tr>
      <w:tr>
        <w:trPr>
          <w:cantSplit w:val="0"/>
          <w:trHeight w:val="930" w:hRule="atLeast"/>
          <w:tblHeader w:val="0"/>
        </w:trPr>
        <w:tc>
          <w:tcPr>
            <w:vAlign w:val="center"/>
          </w:tcPr>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rtl w:val="0"/>
              </w:rPr>
              <w:t xml:space="preserve"> Osnivači kompanije </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rPr>
            </w:pPr>
            <w:r w:rsidDel="00000000" w:rsidR="00000000" w:rsidRPr="00000000">
              <w:rPr>
                <w:rFonts w:ascii="Montserrat" w:cs="Montserrat" w:eastAsia="Montserrat" w:hAnsi="Montserrat"/>
                <w:rtl w:val="0"/>
              </w:rPr>
              <w:t xml:space="preserve">Osnovni podaci o osnivačima kompanije: </w:t>
            </w:r>
            <w:r w:rsidDel="00000000" w:rsidR="00000000" w:rsidRPr="00000000">
              <w:rPr>
                <w:rFonts w:ascii="Montserrat" w:cs="Montserrat" w:eastAsia="Montserrat" w:hAnsi="Montserrat"/>
                <w:i w:val="1"/>
                <w:rtl w:val="0"/>
              </w:rPr>
              <w:t xml:space="preserve">ime i prezime, poslovno ime, adresa, matični broj, trenutni procenat učešća u kapitalu kompanije </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Investitori</w:t>
            </w:r>
            <w:r w:rsidDel="00000000" w:rsidR="00000000" w:rsidRPr="00000000">
              <w:rPr>
                <w:rtl w:val="0"/>
              </w:rPr>
            </w:r>
          </w:p>
        </w:tc>
        <w:tc>
          <w:tcPr>
            <w:shd w:fill="auto"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rPr>
            </w:pPr>
            <w:r w:rsidDel="00000000" w:rsidR="00000000" w:rsidRPr="00000000">
              <w:rPr>
                <w:rFonts w:ascii="Montserrat" w:cs="Montserrat" w:eastAsia="Montserrat" w:hAnsi="Montserrat"/>
                <w:rtl w:val="0"/>
              </w:rPr>
              <w:t xml:space="preserve">Osnovni podaci o investitoru ili investitorima</w:t>
            </w:r>
            <w:r w:rsidDel="00000000" w:rsidR="00000000" w:rsidRPr="00000000">
              <w:rPr>
                <w:rFonts w:ascii="Montserrat" w:cs="Montserrat" w:eastAsia="Montserrat" w:hAnsi="Montserrat"/>
                <w:i w:val="1"/>
                <w:rtl w:val="0"/>
              </w:rPr>
              <w:t xml:space="preserve">: ime i prezime, poslovno ime, adresa, matični broj, trenutni procenat učešća u kapitalu kompanije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Transakcija</w:t>
            </w:r>
            <w:r w:rsidDel="00000000" w:rsidR="00000000" w:rsidRPr="00000000">
              <w:rPr>
                <w:rtl w:val="0"/>
              </w:rPr>
            </w:r>
          </w:p>
        </w:tc>
        <w:tc>
          <w:tcPr>
            <w:vAlign w:val="center"/>
          </w:tcPr>
          <w:p w:rsidR="00000000" w:rsidDel="00000000" w:rsidP="00000000" w:rsidRDefault="00000000" w:rsidRPr="00000000" w14:paraId="0000000E">
            <w:pPr>
              <w:spacing w:after="0" w:line="240" w:lineRule="auto"/>
              <w:ind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after="0" w:line="240" w:lineRule="auto"/>
              <w:ind w:hanging="2"/>
              <w:rPr>
                <w:rFonts w:ascii="Montserrat" w:cs="Montserrat" w:eastAsia="Montserrat" w:hAnsi="Montserrat"/>
              </w:rPr>
            </w:pPr>
            <w:r w:rsidDel="00000000" w:rsidR="00000000" w:rsidRPr="00000000">
              <w:rPr>
                <w:rFonts w:ascii="Montserrat" w:cs="Montserrat" w:eastAsia="Montserrat" w:hAnsi="Montserrat"/>
                <w:rtl w:val="0"/>
              </w:rPr>
              <w:t xml:space="preserve">Ovaj segment sadrži detaljan opis transakcije.</w:t>
            </w:r>
          </w:p>
          <w:p w:rsidR="00000000" w:rsidDel="00000000" w:rsidP="00000000" w:rsidRDefault="00000000" w:rsidRPr="00000000" w14:paraId="00000010">
            <w:pPr>
              <w:spacing w:after="0" w:line="240" w:lineRule="auto"/>
              <w:ind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Osnivanje zajedničke kompanije,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Dokapitalizacija postojeće kompanije ili slično,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Vrsta investicije,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Iznos investicije,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Rokovi za ispunjenje obaveza,</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Odnos osnivača i investitora nakon realizacije investicije,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Unos intelektualne svojine,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Opis svih ostalih relevantnih aspekata transakcije: </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3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Opis relevantne dokumentacije, poput tehničke specifikacije intelektualne svojine koja se unosi,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Druge pojedinosti relevantne za realizaciju transakcije.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Vrednost uloga</w:t>
            </w:r>
            <w:r w:rsidDel="00000000" w:rsidR="00000000" w:rsidRPr="00000000">
              <w:rPr>
                <w:rtl w:val="0"/>
              </w:rPr>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Sadrži iznos vrednosti uloga kao i vrstu uloga (novčani ili nenovčani ulog).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Strane su saglasne da vrednost nenovčanog uloga unetog od strane _______ iznosi: </w:t>
            </w:r>
            <w:r w:rsidDel="00000000" w:rsidR="00000000" w:rsidRPr="00000000">
              <w:rPr>
                <w:rFonts w:ascii="Montserrat" w:cs="Montserrat" w:eastAsia="Montserrat" w:hAnsi="Montserrat"/>
                <w:i w:val="1"/>
                <w:rtl w:val="0"/>
              </w:rPr>
              <w:t xml:space="preserve">________ EUR</w:t>
            </w:r>
            <w:r w:rsidDel="00000000" w:rsidR="00000000" w:rsidRPr="00000000">
              <w:rPr>
                <w:rFonts w:ascii="Montserrat" w:cs="Montserrat" w:eastAsia="Montserrat" w:hAnsi="Montserrat"/>
                <w:i w:val="1"/>
                <w:color w:val="000000"/>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Strane su saglasne da vrednost novčanog uloga uplaćenog od strane _______ iznosi: </w:t>
            </w:r>
            <w:r w:rsidDel="00000000" w:rsidR="00000000" w:rsidRPr="00000000">
              <w:rPr>
                <w:rFonts w:ascii="Montserrat" w:cs="Montserrat" w:eastAsia="Montserrat" w:hAnsi="Montserrat"/>
                <w:i w:val="1"/>
                <w:rtl w:val="0"/>
              </w:rPr>
              <w:t xml:space="preserve">________ EUR</w:t>
            </w:r>
            <w:r w:rsidDel="00000000" w:rsidR="00000000" w:rsidRPr="00000000">
              <w:rPr>
                <w:rFonts w:ascii="Montserrat" w:cs="Montserrat" w:eastAsia="Montserrat" w:hAnsi="Montserrat"/>
                <w:i w:val="1"/>
                <w:color w:val="000000"/>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Strane su saglasne da se za potrebe realizacije transakcije za vrednost kapitala kompanije ima smatrati iznos od _______: </w:t>
            </w:r>
            <w:r w:rsidDel="00000000" w:rsidR="00000000" w:rsidRPr="00000000">
              <w:rPr>
                <w:rFonts w:ascii="Montserrat" w:cs="Montserrat" w:eastAsia="Montserrat" w:hAnsi="Montserrat"/>
                <w:i w:val="1"/>
                <w:rtl w:val="0"/>
              </w:rPr>
              <w:t xml:space="preserve">________ EUR</w:t>
            </w:r>
            <w:r w:rsidDel="00000000" w:rsidR="00000000" w:rsidRPr="00000000">
              <w:rPr>
                <w:rFonts w:ascii="Montserrat" w:cs="Montserrat" w:eastAsia="Montserrat" w:hAnsi="Montserrat"/>
                <w:i w:val="1"/>
                <w:color w:val="000000"/>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Prethodni uslovi za zaključenje transakcije</w:t>
            </w: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Sadrži spisak svi odložnih uslova za realizaciju transakcije: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(i) Završena detaljna pravna, tehnička i finansijska analiza koja ne otkriva podatke koji se bitno razlikuju od podataka razmenjenih tokom trajanja pregovora, čija korekcija i modifikacija nije rešiva i / ili koja ne menja značajno poslovna očekivanja kompanije u negativnom smeru.</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(ii) Ostali uslovi, naznačeni na osnovu detaljne pravne, tehničke i finansijske analize ili tokom zaključenja ugovora.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Namena sredstava novčanog uloga u </w:t>
            </w:r>
            <w:r w:rsidDel="00000000" w:rsidR="00000000" w:rsidRPr="00000000">
              <w:rPr>
                <w:rtl w:val="0"/>
              </w:rPr>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posvećeno opisu namene sredstava od investicije: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rPr>
            </w:pPr>
            <w:r w:rsidDel="00000000" w:rsidR="00000000" w:rsidRPr="00000000">
              <w:rPr>
                <w:rFonts w:ascii="Montserrat" w:cs="Montserrat" w:eastAsia="Montserrat" w:hAnsi="Montserrat"/>
                <w:i w:val="1"/>
                <w:color w:val="000000"/>
                <w:rtl w:val="0"/>
              </w:rPr>
              <w:t xml:space="preserve">Strane su sagla</w:t>
            </w:r>
            <w:r w:rsidDel="00000000" w:rsidR="00000000" w:rsidRPr="00000000">
              <w:rPr>
                <w:rFonts w:ascii="Montserrat" w:cs="Montserrat" w:eastAsia="Montserrat" w:hAnsi="Montserrat"/>
                <w:i w:val="1"/>
                <w:rtl w:val="0"/>
              </w:rPr>
              <w:t xml:space="preserve">sne da će novčani ulog uplaćen od strane __________ postati trajno vlasništvo kompanije, ali da se isti može koristiti isključivo za potrebe realizacije Poslovnog plana za period 2021-2022. godina.</w:t>
            </w:r>
          </w:p>
          <w:p w:rsidR="00000000" w:rsidDel="00000000" w:rsidP="00000000" w:rsidRDefault="00000000" w:rsidRPr="00000000" w14:paraId="00000034">
            <w:pPr>
              <w:spacing w:after="0" w:line="240" w:lineRule="auto"/>
              <w:ind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Poslovni plan za period 2021-2022 predstavlja bitan elemenat ugovora, te time čini i sastavni deo transakcione dokumentacije, dalje označena kao Prilog __. uz Term sheet.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Svako nenamensko trošenje navedenih sredstava predstavljaće bitnu povredu ugovornih obaveze, te će strana koja je odgovorna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za takvo raspolaganje biti dužna da snosi ugovorom određene konsekvence (ugovorna kazna).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tc>
      </w:tr>
      <w:tr>
        <w:trPr>
          <w:cantSplit w:val="0"/>
          <w:trHeight w:val="4185" w:hRule="atLeast"/>
          <w:tblHeader w:val="0"/>
        </w:trPr>
        <w:tc>
          <w:tcPr>
            <w:vAlign w:val="center"/>
          </w:tcPr>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Upravljanje kompanijom nakon realizacije transakcije </w:t>
            </w:r>
            <w:r w:rsidDel="00000000" w:rsidR="00000000" w:rsidRPr="00000000">
              <w:rPr>
                <w:rtl w:val="0"/>
              </w:rPr>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posvećeno definisanju načina na koji će kompanijom upravljati nakon realizacije transakcije: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Strane su saglasne da će, po osnivanju kompanije u svojstvu članova društva, na sednici skupštine društva glasati ZA usvajanje sledećih odluka.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Imenovanje </w:t>
            </w:r>
            <w:r w:rsidDel="00000000" w:rsidR="00000000" w:rsidRPr="00000000">
              <w:rPr>
                <w:rFonts w:ascii="Montserrat" w:cs="Montserrat" w:eastAsia="Montserrat" w:hAnsi="Montserrat"/>
                <w:i w:val="1"/>
                <w:color w:val="000000"/>
                <w:u w:val="single"/>
                <w:rtl w:val="0"/>
              </w:rPr>
              <w:t xml:space="preserve">pet </w:t>
            </w:r>
            <w:r w:rsidDel="00000000" w:rsidR="00000000" w:rsidRPr="00000000">
              <w:rPr>
                <w:rFonts w:ascii="Montserrat" w:cs="Montserrat" w:eastAsia="Montserrat" w:hAnsi="Montserrat"/>
                <w:i w:val="1"/>
                <w:color w:val="000000"/>
                <w:rtl w:val="0"/>
              </w:rPr>
              <w:t xml:space="preserve">direktora Društva:</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Za pojedine odluke o raspolaganju imovinom kompanije, a čija vrednost prevazilazi iznos od </w:t>
            </w:r>
            <w:r w:rsidDel="00000000" w:rsidR="00000000" w:rsidRPr="00000000">
              <w:rPr>
                <w:rFonts w:ascii="Montserrat" w:cs="Montserrat" w:eastAsia="Montserrat" w:hAnsi="Montserrat"/>
                <w:i w:val="1"/>
                <w:rtl w:val="0"/>
              </w:rPr>
              <w:t xml:space="preserve">20.000</w:t>
            </w:r>
            <w:r w:rsidDel="00000000" w:rsidR="00000000" w:rsidRPr="00000000">
              <w:rPr>
                <w:rFonts w:ascii="Montserrat" w:cs="Montserrat" w:eastAsia="Montserrat" w:hAnsi="Montserrat"/>
                <w:i w:val="1"/>
                <w:color w:val="000000"/>
                <w:rtl w:val="0"/>
              </w:rPr>
              <w:t xml:space="preserve"> EUR (u dinarskoj protivvrednosti po središnjem kursu NBS dna dan donošenja), potreban je supotpis najmanje </w:t>
            </w:r>
            <w:r w:rsidDel="00000000" w:rsidR="00000000" w:rsidRPr="00000000">
              <w:rPr>
                <w:rFonts w:ascii="Montserrat" w:cs="Montserrat" w:eastAsia="Montserrat" w:hAnsi="Montserrat"/>
                <w:i w:val="1"/>
                <w:rtl w:val="0"/>
              </w:rPr>
              <w:t xml:space="preserve">dva</w:t>
            </w:r>
            <w:r w:rsidDel="00000000" w:rsidR="00000000" w:rsidRPr="00000000">
              <w:rPr>
                <w:rFonts w:ascii="Montserrat" w:cs="Montserrat" w:eastAsia="Montserrat" w:hAnsi="Montserrat"/>
                <w:i w:val="1"/>
                <w:color w:val="000000"/>
                <w:rtl w:val="0"/>
              </w:rPr>
              <w:t xml:space="preserve"> direktora Društva.</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rPr>
            </w:pPr>
            <w:r w:rsidDel="00000000" w:rsidR="00000000" w:rsidRPr="00000000">
              <w:rPr>
                <w:rFonts w:ascii="Montserrat" w:cs="Montserrat" w:eastAsia="Montserrat" w:hAnsi="Montserrat"/>
                <w:i w:val="1"/>
                <w:color w:val="000000"/>
                <w:rtl w:val="0"/>
              </w:rPr>
              <w:t xml:space="preserve">Za pojedine odluke o raspolaganju imovinom kompanije, a čija vrednost prevazilazi iznos od </w:t>
            </w:r>
            <w:r w:rsidDel="00000000" w:rsidR="00000000" w:rsidRPr="00000000">
              <w:rPr>
                <w:rFonts w:ascii="Montserrat" w:cs="Montserrat" w:eastAsia="Montserrat" w:hAnsi="Montserrat"/>
                <w:i w:val="1"/>
                <w:rtl w:val="0"/>
              </w:rPr>
              <w:t xml:space="preserve">100.000</w:t>
            </w:r>
            <w:r w:rsidDel="00000000" w:rsidR="00000000" w:rsidRPr="00000000">
              <w:rPr>
                <w:rFonts w:ascii="Montserrat" w:cs="Montserrat" w:eastAsia="Montserrat" w:hAnsi="Montserrat"/>
                <w:i w:val="1"/>
                <w:color w:val="000000"/>
                <w:rtl w:val="0"/>
              </w:rPr>
              <w:t xml:space="preserve">EUR (u dinarskoj protivvrednosti po središnjem kursu NBS dna dan donošenja), pored supotpisa oba direktora Društva, potrebna je i saglasnost skupštine društva </w:t>
            </w:r>
            <w:r w:rsidDel="00000000" w:rsidR="00000000" w:rsidRPr="00000000">
              <w:rPr>
                <w:rFonts w:ascii="Montserrat" w:cs="Montserrat" w:eastAsia="Montserrat" w:hAnsi="Montserrat"/>
                <w:i w:val="1"/>
                <w:rtl w:val="0"/>
              </w:rPr>
              <w:t xml:space="preserve">čije usvajanje </w:t>
            </w:r>
            <w:r w:rsidDel="00000000" w:rsidR="00000000" w:rsidRPr="00000000">
              <w:rPr>
                <w:rFonts w:ascii="Montserrat" w:cs="Montserrat" w:eastAsia="Montserrat" w:hAnsi="Montserrat"/>
                <w:i w:val="1"/>
                <w:color w:val="000000"/>
                <w:rtl w:val="0"/>
              </w:rPr>
              <w:t xml:space="preserve"> podrazumeva </w:t>
            </w:r>
            <w:r w:rsidDel="00000000" w:rsidR="00000000" w:rsidRPr="00000000">
              <w:rPr>
                <w:rFonts w:ascii="Montserrat" w:cs="Montserrat" w:eastAsia="Montserrat" w:hAnsi="Montserrat"/>
                <w:i w:val="1"/>
                <w:rtl w:val="0"/>
              </w:rPr>
              <w:t xml:space="preserve">kvalifikovanu većinu od 85% svih udela u Društvu.</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rPr>
            </w:pPr>
            <w:r w:rsidDel="00000000" w:rsidR="00000000" w:rsidRPr="00000000">
              <w:rPr>
                <w:rFonts w:ascii="Montserrat" w:cs="Montserrat" w:eastAsia="Montserrat" w:hAnsi="Montserrat"/>
                <w:i w:val="1"/>
                <w:rtl w:val="0"/>
              </w:rPr>
              <w:t xml:space="preserve">Napomena: sve cifre koje su date u ovom primeru su ilustrativnog karaktera</w:t>
            </w:r>
          </w:p>
        </w:tc>
      </w:tr>
      <w:tr>
        <w:trPr>
          <w:cantSplit w:val="0"/>
          <w:tblHeader w:val="0"/>
        </w:trPr>
        <w:tc>
          <w:tcPr>
            <w:vAlign w:val="center"/>
          </w:tcPr>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Korporativno upravljanje  </w:t>
            </w: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posvećeno definisanju načina na koji će kompanijom upravljati nakon realizacije transakcije: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Strane su saglasne da će u postupku osnivanja kompanije, prihvatiti i potpisati ugovor o osnivanju, odnosno poseban ugovor članova kompanije (član 15. ZPD), kojim će biti predviđena posebna pravila u pogledu upravljanja društvom.</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Skupština kompanije donosi odluke običnom većinom glasova prisutnih članova koji imaju pravo glasa po određenom pitanju.</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Izuzetno, prilikom glasanja o sledećim pitanjima, </w:t>
            </w:r>
            <w:r w:rsidDel="00000000" w:rsidR="00000000" w:rsidRPr="00000000">
              <w:rPr>
                <w:rFonts w:ascii="Montserrat" w:cs="Montserrat" w:eastAsia="Montserrat" w:hAnsi="Montserrat"/>
                <w:i w:val="1"/>
                <w:rtl w:val="0"/>
              </w:rPr>
              <w:t xml:space="preserve">skupština kompanije usvaja odluke kvalifikovanom većinom od 85% udela svih članova u Društvu:</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izmene osnivačkog akta;</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odluke o raspodeli dobiti i načinu pokrića gubitaka, uključujući i određivanje dana sticanja prava na učešće u dobiti i dana isplate učešća u dobiti članovima društva;</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odluka o imenovanju i razrešenju direktora i utvrđivanje naknadu za njegov rad odnosno načela za utvrđivanje te naknadu;</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odluke o sticanju sopstvenih udela;</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odluke o povlačenju i poništenju udela;</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odluke o davanju prokure;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odluke o odobrenju pravnog posla kog kojeg postoji sukob interesa.</w:t>
            </w:r>
          </w:p>
          <w:p w:rsidR="00000000" w:rsidDel="00000000" w:rsidP="00000000" w:rsidRDefault="00000000" w:rsidRPr="00000000" w14:paraId="00000051">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odluku o izdavanju hartija od vrednosti Društva;</w:t>
            </w:r>
          </w:p>
          <w:p w:rsidR="00000000" w:rsidDel="00000000" w:rsidP="00000000" w:rsidRDefault="00000000" w:rsidRPr="00000000" w14:paraId="00000052">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odluku o povećanju ili smanjenju kapitala Društva;</w:t>
            </w:r>
          </w:p>
          <w:p w:rsidR="00000000" w:rsidDel="00000000" w:rsidP="00000000" w:rsidRDefault="00000000" w:rsidRPr="00000000" w14:paraId="00000053">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odluka koja implicira promenu prava koja proizlaze iz Udela, uključujući, ali ne ograničavajući se na umanjenje tih prava; </w:t>
            </w:r>
          </w:p>
          <w:p w:rsidR="00000000" w:rsidDel="00000000" w:rsidP="00000000" w:rsidRDefault="00000000" w:rsidRPr="00000000" w14:paraId="00000054">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odluke o statusnim promenama, pravnom sledbeništvu u slučaju izmene propisa ili reorganizaciji Društva ili preduzimanje ili sprovođenje postupaka restrukturiranja, reorganizacije iii likvidacije Društva;</w:t>
            </w:r>
          </w:p>
          <w:p w:rsidR="00000000" w:rsidDel="00000000" w:rsidP="00000000" w:rsidRDefault="00000000" w:rsidRPr="00000000" w14:paraId="00000055">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odluku kojom se ustanovljava bilo kakvo sredstava obezbeđenja na imovini Društva u vezi sa pozajmljivanjem sredstava od strane Društva;</w:t>
            </w:r>
          </w:p>
          <w:p w:rsidR="00000000" w:rsidDel="00000000" w:rsidP="00000000" w:rsidRDefault="00000000" w:rsidRPr="00000000" w14:paraId="00000056">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odluku o preuzimanju drugih subjekata od strane Društva, bilo putem spajanja, kupovine akcija ili drugih vlasničkih interesa, bilo kupovinom imovine;</w:t>
            </w:r>
          </w:p>
          <w:p w:rsidR="00000000" w:rsidDel="00000000" w:rsidP="00000000" w:rsidRDefault="00000000" w:rsidRPr="00000000" w14:paraId="00000057">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osnivanje zavisnih pravnih lica, zajedničkog ulaganja ili konzorcijuma;</w:t>
            </w:r>
          </w:p>
          <w:p w:rsidR="00000000" w:rsidDel="00000000" w:rsidP="00000000" w:rsidRDefault="00000000" w:rsidRPr="00000000" w14:paraId="00000058">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zaključenje ugovora sa povezanim licima, ili pružanje finansijske pomoći putem kredita, garancije ili na drugi način, bilo kom povezanom licu,</w:t>
            </w:r>
          </w:p>
          <w:p w:rsidR="00000000" w:rsidDel="00000000" w:rsidP="00000000" w:rsidRDefault="00000000" w:rsidRPr="00000000" w14:paraId="00000059">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obezbeđenje finansijske pomoći, bilo putem zajma, garancije ili na drugi način bilo kom subjektu, </w:t>
            </w:r>
          </w:p>
          <w:p w:rsidR="00000000" w:rsidDel="00000000" w:rsidP="00000000" w:rsidRDefault="00000000" w:rsidRPr="00000000" w14:paraId="0000005A">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imenovanje ili menjanje Računovođe ili Revizora; i</w:t>
            </w:r>
          </w:p>
          <w:p w:rsidR="00000000" w:rsidDel="00000000" w:rsidP="00000000" w:rsidRDefault="00000000" w:rsidRPr="00000000" w14:paraId="0000005B">
            <w:pPr>
              <w:numPr>
                <w:ilvl w:val="0"/>
                <w:numId w:val="1"/>
              </w:numPr>
              <w:spacing w:after="0"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otplata bilo kog zajma koji Društvo duguje bilo kom svom Članu, osim onih koji se vračaju proporcionalno u skladu sa posebnom odlukom.</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Svaki od Članova Društva obavezuje se da neće prodati, ustupiti, pokloniti, opteretiti, preneti, staviti pod </w:t>
            </w:r>
            <w:r w:rsidDel="00000000" w:rsidR="00000000" w:rsidRPr="00000000">
              <w:rPr>
                <w:rFonts w:ascii="Montserrat" w:cs="Montserrat" w:eastAsia="Montserrat" w:hAnsi="Montserrat"/>
                <w:i w:val="1"/>
                <w:rtl w:val="0"/>
              </w:rPr>
              <w:t xml:space="preserve">zalogu</w:t>
            </w:r>
            <w:r w:rsidDel="00000000" w:rsidR="00000000" w:rsidRPr="00000000">
              <w:rPr>
                <w:rFonts w:ascii="Montserrat" w:cs="Montserrat" w:eastAsia="Montserrat" w:hAnsi="Montserrat"/>
                <w:i w:val="1"/>
                <w:color w:val="000000"/>
                <w:rtl w:val="0"/>
              </w:rPr>
              <w:t xml:space="preserve">, založiti, obavezati, dati kao sredstvo obezbeđenja, niti na drugi način raspolagati, neposredno ili posredno vlasništvom nad Udelom u Društvu ili hartijama od vrednosti koje su konvertibilne u Udele Društva, koje poseduje trenutno ili koje će posedovati u budućnosti, izuzev u skladu sa odredbama posebnog ugovora članova društva.</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2" w:firstLine="0"/>
              <w:rPr>
                <w:rFonts w:ascii="Montserrat" w:cs="Montserrat" w:eastAsia="Montserrat" w:hAnsi="Montserrat"/>
                <w:i w:val="1"/>
                <w:color w:val="000000"/>
              </w:rPr>
            </w:pPr>
            <w:r w:rsidDel="00000000" w:rsidR="00000000" w:rsidRPr="00000000">
              <w:rPr>
                <w:rFonts w:ascii="Montserrat" w:cs="Montserrat" w:eastAsia="Montserrat" w:hAnsi="Montserrat"/>
                <w:i w:val="1"/>
                <w:rtl w:val="0"/>
              </w:rPr>
              <w:t xml:space="preserve">Napomena: pregled odluka za koje je potrebna kvalifikovana većina od 85% (ili neki drugi procenat) date u ovom primeru su ilustrativnog karaktera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Stimulacije zaposlenih</w:t>
            </w:r>
            <w:r w:rsidDel="00000000" w:rsidR="00000000" w:rsidRPr="00000000">
              <w:rPr>
                <w:rtl w:val="0"/>
              </w:rPr>
            </w:r>
          </w:p>
        </w:tc>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najznačajnije segmente koji se odnose na status zaposlenih lica u kompanija a nakon realizacije transakcije.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Osnivači i investitori će usvojiti program motivacije (</w:t>
            </w:r>
            <w:r w:rsidDel="00000000" w:rsidR="00000000" w:rsidRPr="00000000">
              <w:rPr>
                <w:rFonts w:ascii="Montserrat" w:cs="Montserrat" w:eastAsia="Montserrat" w:hAnsi="Montserrat"/>
                <w:i w:val="1"/>
                <w:rtl w:val="0"/>
              </w:rPr>
              <w:t xml:space="preserve">koji uključuje i nacrt Vesting ugovora</w:t>
            </w:r>
            <w:r w:rsidDel="00000000" w:rsidR="00000000" w:rsidRPr="00000000">
              <w:rPr>
                <w:rFonts w:ascii="Montserrat" w:cs="Montserrat" w:eastAsia="Montserrat" w:hAnsi="Montserrat"/>
                <w:i w:val="1"/>
                <w:color w:val="000000"/>
                <w:rtl w:val="0"/>
              </w:rPr>
              <w:t xml:space="preserve">) za ključne zaposlene u kompaniji, koji osigurava njihov motivisani dugoročni rad.</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rPr>
            </w:pPr>
            <w:r w:rsidDel="00000000" w:rsidR="00000000" w:rsidRPr="00000000">
              <w:rPr>
                <w:rFonts w:ascii="Montserrat" w:cs="Montserrat" w:eastAsia="Montserrat" w:hAnsi="Montserrat"/>
                <w:i w:val="1"/>
                <w:rtl w:val="0"/>
              </w:rPr>
              <w:t xml:space="preserve">Nacrt Vesting ugovora sadržaće obavezu minimalnog trajanja angažmana ključnih zaposlenih u kompaniji od 12 meseci, u punom radnom odnosu kao i rok od 36 meseci za sticanje odgovarajuće kapitalnog učešća u kompaniji. Nacrt Vesting ugovora predstavlja bitan elemenat ugovora, te time čini i sastavni deo transakcione dokumentacije.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Prava preče kupovine</w:t>
            </w:r>
            <w:r w:rsidDel="00000000" w:rsidR="00000000" w:rsidRPr="00000000">
              <w:rPr>
                <w:rtl w:val="0"/>
              </w:rPr>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način i pravila prometa udelima u kompaniji od strane članova.</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U slučaju da želi da istupi iz Društva, član je dužan o tome uputiti pismenu ponudu Društvu i ostalim članovima. Pismena ponuda dostavlja se putem pošte sa povratnicom ili direktno uz potpis člana koji je primio ponudu potpisom na drugom primerku ponude.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Skupština Društva dužna je da donese odluku o pravu prečeg sticanja ponuđenog udela ili dela udela, u roku od </w:t>
            </w:r>
            <w:r w:rsidDel="00000000" w:rsidR="00000000" w:rsidRPr="00000000">
              <w:rPr>
                <w:rFonts w:ascii="Montserrat" w:cs="Montserrat" w:eastAsia="Montserrat" w:hAnsi="Montserrat"/>
                <w:i w:val="1"/>
                <w:rtl w:val="0"/>
              </w:rPr>
              <w:t xml:space="preserve">30</w:t>
            </w:r>
            <w:r w:rsidDel="00000000" w:rsidR="00000000" w:rsidRPr="00000000">
              <w:rPr>
                <w:rFonts w:ascii="Montserrat" w:cs="Montserrat" w:eastAsia="Montserrat" w:hAnsi="Montserrat"/>
                <w:i w:val="1"/>
                <w:color w:val="000000"/>
                <w:rtl w:val="0"/>
              </w:rPr>
              <w:t xml:space="preserve"> dana od dana prijema ponude.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Ako Skupština Društva ne postupi </w:t>
            </w:r>
            <w:r w:rsidDel="00000000" w:rsidR="00000000" w:rsidRPr="00000000">
              <w:rPr>
                <w:rFonts w:ascii="Montserrat" w:cs="Montserrat" w:eastAsia="Montserrat" w:hAnsi="Montserrat"/>
                <w:i w:val="1"/>
                <w:rtl w:val="0"/>
              </w:rPr>
              <w:t xml:space="preserve">na navedeni način</w:t>
            </w:r>
            <w:r w:rsidDel="00000000" w:rsidR="00000000" w:rsidRPr="00000000">
              <w:rPr>
                <w:rFonts w:ascii="Montserrat" w:cs="Montserrat" w:eastAsia="Montserrat" w:hAnsi="Montserrat"/>
                <w:i w:val="1"/>
                <w:color w:val="000000"/>
                <w:rtl w:val="0"/>
              </w:rPr>
              <w:t xml:space="preserve">, član Društva dužan je svoj udeo ili deo udela ponuditi ostalim članovima Društva u daljem roku od </w:t>
            </w:r>
            <w:r w:rsidDel="00000000" w:rsidR="00000000" w:rsidRPr="00000000">
              <w:rPr>
                <w:rFonts w:ascii="Montserrat" w:cs="Montserrat" w:eastAsia="Montserrat" w:hAnsi="Montserrat"/>
                <w:i w:val="1"/>
                <w:rtl w:val="0"/>
              </w:rPr>
              <w:t xml:space="preserve">30</w:t>
            </w:r>
            <w:r w:rsidDel="00000000" w:rsidR="00000000" w:rsidRPr="00000000">
              <w:rPr>
                <w:rFonts w:ascii="Montserrat" w:cs="Montserrat" w:eastAsia="Montserrat" w:hAnsi="Montserrat"/>
                <w:i w:val="1"/>
                <w:color w:val="000000"/>
                <w:rtl w:val="0"/>
              </w:rPr>
              <w:t xml:space="preserve"> dana. U slučaju da u navedenom roku njegovu ponudu prihvati samo jedan član, strane mogu pristupiti zaključenju ugovora i prenosu udela. Ukoliko njegovu ponudu prihvati više članova, udeo koji se prenosi deli se srazmerno tako da svaki član koji je prihvatio ponudu može kupiti srazmeran deo udela koji se prenosi. Izjava o prihvatanju ponude takođe dostavlja putem pošte sa povratnicom ili direktno uz potpis člana koji je primio izjavu o prihvatanju ponudu potpisom na drugom primerku izjave. Ako Skupština Društva odnosno članovi Društva ne obaveste člana Društva koji prodaje svoj udeo ili deo udela u </w:t>
            </w:r>
            <w:r w:rsidDel="00000000" w:rsidR="00000000" w:rsidRPr="00000000">
              <w:rPr>
                <w:rFonts w:ascii="Montserrat" w:cs="Montserrat" w:eastAsia="Montserrat" w:hAnsi="Montserrat"/>
                <w:i w:val="1"/>
                <w:rtl w:val="0"/>
              </w:rPr>
              <w:t xml:space="preserve">gore opisanim </w:t>
            </w:r>
            <w:r w:rsidDel="00000000" w:rsidR="00000000" w:rsidRPr="00000000">
              <w:rPr>
                <w:rFonts w:ascii="Montserrat" w:cs="Montserrat" w:eastAsia="Montserrat" w:hAnsi="Montserrat"/>
                <w:i w:val="1"/>
                <w:color w:val="000000"/>
                <w:rtl w:val="0"/>
              </w:rPr>
              <w:t xml:space="preserve"> rokovima, smatra se da je ponuda odbijena.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shd w:fill="e06666" w:val="clea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Tag along klauzula</w:t>
            </w: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način i pravila prometa udelima u kompaniji od strane članova u slučaju prodaje udela od strane većinskog člana.</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U slučaju da bilo koji član Društva namerava da proda ili na bilo koji drugi način raspolaže svojim celokupnim ili delom udela u osnovnom kapitalu Društva, dužan je da pozove ostale članove Društva da zajedno sa njim ponude celokupni ili deo svog udela potencijalnom kupcu odnosno sticaocu (uz obavezu da označi ciljnu cenu, način i rokove plaćanja, ime potencijalnog kupca i sve druge relevantne podatke iz ponude) i da omogući i ostalim članovima Društva da ostvare istu cenu i uslove po ovom osnovu (Tag-Along Right). Detaljna procedura raspolaganja udelom iz prethodnog stava, činiće sastavni deo Ugovora članova društva, odnosno same transakcije.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Drag along klauzula</w:t>
            </w: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prava manjinskog člana u slučaju prodaje udela od strane većinskog člana.</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i w:val="1"/>
                <w:color w:val="000000"/>
                <w:rtl w:val="0"/>
              </w:rPr>
              <w:t xml:space="preserve">Primer: U slučaju da većina članova Društva namerava da proda ili na bilo koji drugi način raspolaže svojim celokupnim u osnovnom kapitalu Društva, ista ima pravo da zahteva od preostalih članova da zajedno sa njim ponude celokupni udeo u Društvu potencijalnom kupcu odnosno sticaocu. Detaljna procedura raspolaganja udelom iz prethodnog stava, činiće sastavni deo Ugovora članova društva, odnosno same transakcije.</w:t>
            </w:r>
            <w:r w:rsidDel="00000000" w:rsidR="00000000" w:rsidRPr="00000000">
              <w:rPr>
                <w:rFonts w:ascii="Montserrat" w:cs="Montserrat" w:eastAsia="Montserrat" w:hAnsi="Montserrat"/>
                <w:color w:val="000000"/>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Opcijski ugovori  </w:t>
            </w:r>
            <w:r w:rsidDel="00000000" w:rsidR="00000000" w:rsidRPr="00000000">
              <w:rPr>
                <w:rtl w:val="0"/>
              </w:rPr>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prava jednog člana u slučaju prodaje/kupovine udela od strane drugog člana.</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Strane saglasno konstatuju mogućnost zaključenja opcijskog ugovora o kupovini/prodaji udela između članova Društva (put ili kol opcija). Skupština društva mora odobriti zaključenje opcijskog ugovora, u kom slučaju se za prenos udela u Društvu po osnovu aktiviranja opcije neće primenjivati odredbe osnivačkog akta o pravu preče kupovine. Detaljna procedura raspolaganja udelom iz prethodnog stava, činiće sastavni deo Ugovora članova društva, odnosno same transakcije.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Garancije i naknada štete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718" w:firstLine="0"/>
              <w:rPr>
                <w:rFonts w:ascii="Montserrat" w:cs="Montserrat" w:eastAsia="Montserrat" w:hAnsi="Montserrat"/>
                <w:b w:val="1"/>
                <w:color w:val="000000"/>
              </w:rPr>
            </w:pPr>
            <w:r w:rsidDel="00000000" w:rsidR="00000000" w:rsidRPr="00000000">
              <w:rPr>
                <w:rtl w:val="0"/>
              </w:rPr>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pitanja različitih oblika garancija i odgovornosti za štetu.</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Strane garantuju da su informacije koje su prezentovane u toku trajanja pregovora za zaključenje transakcije sveobuhvatne, istinite i tačne, te da za osnivanje kompanije u Republici Srbiji nema zakonskih prepreka.</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Napomena: Pri zaključenju same transakcije može se očekivati da investitor ima značajno obimnije zahteve u smislu davanja garancija, zahteva za naknadom štete ili za ugovaranjem penala ukoliko se neka od odredbi ugovora ne poštuje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Klauzula konkurencije</w:t>
            </w:r>
            <w:r w:rsidDel="00000000" w:rsidR="00000000" w:rsidRPr="00000000">
              <w:rPr>
                <w:rtl w:val="0"/>
              </w:rPr>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pitanja zaštite interesa investitora, osnivača i same kompanije u vezi sa pravnim poslovnima kod kojih postoji povreda prava za zabranu konkurencije.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Strane se obavezuju da, direktno niti indirektno, neće prihvatiti bilo koju vrstu angažmana ni kod jednog konkurenta u okviru delatnosti kompanije, neće započeti, poslovati ili ulagati u preduzeća koja pružaju konkurentske usluge. Strane neće sprovoditi akcije čiji je cilj da ugroze klijente, zaposlene i podizvođače jedni drugih i neće preuzeti posao od direktnog konkurenta sa ciljem sticanje klijenta druge strane. Osnivači se obavezuju da za sve vreme članstva u Društvu, neće samostalno, preko povezanog lica ili preko trećeg lica na osnovu bilo kog pravnog posla obavljati delatnost koja je konkurentna delatnosti Društva na području na kojem Društvo obavlja delatnost, osim ako se sa tim izričito i u pismenoj formi saglase drugi članovi društva. U slučaju da član postupi protivno prethodnom stavu, Društvo ima pravo na finansijsku nadoknadu od tog člana u iznosu celokupnog prihoda koji se po tom osnovu ostvaruje.</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Poverljivost</w:t>
            </w:r>
            <w:r w:rsidDel="00000000" w:rsidR="00000000" w:rsidRPr="00000000">
              <w:rPr>
                <w:rtl w:val="0"/>
              </w:rPr>
            </w:r>
          </w:p>
        </w:tc>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pitanja poverljivosti podatka razmenjenih tokom pregovora za zaključenje transakcije i nakon njenog zaključenja.</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Ugovor o čuvanju poverljivih podataka zaključen je između strana. Strane se slažu da s obzirom na svoje poslovne interese, činjenicu da se desila transakcija i njene detalje tretiraju kao poslovnu tajnu i ne objavljuju je.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Ekskluzivnost</w:t>
            </w: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pitanja ekskluzivnosti u pregovorima do datuma realizacije transakcije.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Primer: Osnivači kompanije obavezuju se na ekskluzivnost u pregovorima u roku od 30 dana nakon stupanja na snagu ove ponude.</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color w:val="000000"/>
              </w:rPr>
            </w:pPr>
            <w:r w:rsidDel="00000000" w:rsidR="00000000" w:rsidRPr="00000000">
              <w:rPr>
                <w:rFonts w:ascii="Montserrat" w:cs="Montserrat" w:eastAsia="Montserrat" w:hAnsi="Montserrat"/>
                <w:i w:val="1"/>
                <w:color w:val="000000"/>
                <w:rtl w:val="0"/>
              </w:rPr>
              <w:t xml:space="preserve">Tokom vremenskog perioda na koji je dogovorena ekskluzivnost, osnivači kompanije ne mogu da vode pregovore o sličnoj transakciji sa bilo kojom trećom stranom i ne mogu da pruže informacije o statusu pregovora za druge potencijalne kupce </w:t>
            </w:r>
            <w:r w:rsidDel="00000000" w:rsidR="00000000" w:rsidRPr="00000000">
              <w:rPr>
                <w:rFonts w:ascii="Montserrat" w:cs="Montserrat" w:eastAsia="Montserrat" w:hAnsi="Montserrat"/>
                <w:i w:val="1"/>
                <w:rtl w:val="0"/>
              </w:rPr>
              <w:t xml:space="preserve">ili</w:t>
            </w:r>
            <w:r w:rsidDel="00000000" w:rsidR="00000000" w:rsidRPr="00000000">
              <w:rPr>
                <w:rFonts w:ascii="Montserrat" w:cs="Montserrat" w:eastAsia="Montserrat" w:hAnsi="Montserrat"/>
                <w:i w:val="1"/>
                <w:color w:val="000000"/>
                <w:rtl w:val="0"/>
              </w:rPr>
              <w:t xml:space="preserve"> investitore. Ako osnivači krše ekskluzivnost, dužni su da plate kaznu od </w:t>
            </w:r>
            <w:r w:rsidDel="00000000" w:rsidR="00000000" w:rsidRPr="00000000">
              <w:rPr>
                <w:rFonts w:ascii="Montserrat" w:cs="Montserrat" w:eastAsia="Montserrat" w:hAnsi="Montserrat"/>
                <w:i w:val="1"/>
                <w:rtl w:val="0"/>
              </w:rPr>
              <w:t xml:space="preserve">15.000</w:t>
            </w:r>
            <w:r w:rsidDel="00000000" w:rsidR="00000000" w:rsidRPr="00000000">
              <w:rPr>
                <w:rFonts w:ascii="Montserrat" w:cs="Montserrat" w:eastAsia="Montserrat" w:hAnsi="Montserrat"/>
                <w:i w:val="1"/>
                <w:color w:val="000000"/>
                <w:rtl w:val="0"/>
              </w:rPr>
              <w:t xml:space="preserve">EUR.</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Napomena: Dužina trajanja ekskluzivnosti, kao i kazna u slučaju kršenja ove odredbe je samo ilustrativnog karaktera</w:t>
            </w:r>
          </w:p>
        </w:tc>
      </w:tr>
      <w:tr>
        <w:trPr>
          <w:cantSplit w:val="0"/>
          <w:tblHeader w:val="0"/>
        </w:trPr>
        <w:tc>
          <w:tcPr>
            <w:vAlign w:val="center"/>
          </w:tcPr>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Troškovi</w:t>
            </w:r>
            <w:r w:rsidDel="00000000" w:rsidR="00000000" w:rsidRPr="00000000">
              <w:rPr>
                <w:rtl w:val="0"/>
              </w:rPr>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pitanja troškova transakcije. </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i w:val="1"/>
              </w:rPr>
            </w:pPr>
            <w:r w:rsidDel="00000000" w:rsidR="00000000" w:rsidRPr="00000000">
              <w:rPr>
                <w:rFonts w:ascii="Montserrat" w:cs="Montserrat" w:eastAsia="Montserrat" w:hAnsi="Montserrat"/>
                <w:i w:val="1"/>
                <w:color w:val="000000"/>
                <w:rtl w:val="0"/>
              </w:rPr>
              <w:t xml:space="preserve">Primer: </w:t>
            </w:r>
            <w:r w:rsidDel="00000000" w:rsidR="00000000" w:rsidRPr="00000000">
              <w:rPr>
                <w:rFonts w:ascii="Montserrat" w:cs="Montserrat" w:eastAsia="Montserrat" w:hAnsi="Montserrat"/>
                <w:i w:val="1"/>
                <w:rtl w:val="0"/>
              </w:rPr>
              <w:t xml:space="preserve">Svaka</w:t>
            </w:r>
            <w:r w:rsidDel="00000000" w:rsidR="00000000" w:rsidRPr="00000000">
              <w:rPr>
                <w:rFonts w:ascii="Montserrat" w:cs="Montserrat" w:eastAsia="Montserrat" w:hAnsi="Montserrat"/>
                <w:i w:val="1"/>
                <w:color w:val="000000"/>
                <w:rtl w:val="0"/>
              </w:rPr>
              <w:t xml:space="preserve"> stran</w:t>
            </w:r>
            <w:r w:rsidDel="00000000" w:rsidR="00000000" w:rsidRPr="00000000">
              <w:rPr>
                <w:rFonts w:ascii="Montserrat" w:cs="Montserrat" w:eastAsia="Montserrat" w:hAnsi="Montserrat"/>
                <w:i w:val="1"/>
                <w:rtl w:val="0"/>
              </w:rPr>
              <w:t xml:space="preserve">a</w:t>
            </w:r>
            <w:r w:rsidDel="00000000" w:rsidR="00000000" w:rsidRPr="00000000">
              <w:rPr>
                <w:rFonts w:ascii="Montserrat" w:cs="Montserrat" w:eastAsia="Montserrat" w:hAnsi="Montserrat"/>
                <w:i w:val="1"/>
                <w:color w:val="000000"/>
                <w:rtl w:val="0"/>
              </w:rPr>
              <w:t xml:space="preserve"> snosiće svoje troškove koje je trpela u vezi realizacije transakcije.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Trajanje i važnost</w:t>
            </w: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pitanja trajanje i važnosti ponude za zaključenje ugovora.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i w:val="1"/>
              </w:rPr>
            </w:pPr>
            <w:r w:rsidDel="00000000" w:rsidR="00000000" w:rsidRPr="00000000">
              <w:rPr>
                <w:rFonts w:ascii="Montserrat" w:cs="Montserrat" w:eastAsia="Montserrat" w:hAnsi="Montserrat"/>
                <w:i w:val="1"/>
                <w:color w:val="000000"/>
                <w:rtl w:val="0"/>
              </w:rPr>
              <w:t xml:space="preserve">Primer: Uslovi i obaveze navedeni u ponudi zasnivaju se na informacijama koje su pružili osnivači kompanija. Tokom pravne i ekonomske analize, ukoliko  investitori dođu do takvih informacija koje negativno utiču na poslovne performanse, tada oni ima pravo da odstupe od ponuđenih uslova ili odustanu od transakcije. </w:t>
            </w:r>
            <w:r w:rsidDel="00000000" w:rsidR="00000000" w:rsidRPr="00000000">
              <w:rPr>
                <w:rFonts w:ascii="Montserrat" w:cs="Montserrat" w:eastAsia="Montserrat" w:hAnsi="Montserrat"/>
                <w:i w:val="1"/>
                <w:rtl w:val="0"/>
              </w:rPr>
              <w:t xml:space="preserve">Ova ponuda je neobavezujuća za bilo koju stranu osim odredbi XX - Ekskluzivnost i XVIII- Poverljivost.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rPr>
            </w:pP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0AA">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Zaključenje transakcije</w:t>
            </w:r>
            <w:r w:rsidDel="00000000" w:rsidR="00000000" w:rsidRPr="00000000">
              <w:rPr>
                <w:rtl w:val="0"/>
              </w:rPr>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hanging="2"/>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Poglavlje koje reguliše rokove u kojima će strane nastojati da realizuju gore opisanu transakciju (očekivani datum transakcije).</w:t>
            </w:r>
          </w:p>
        </w:tc>
      </w:tr>
      <w:tr>
        <w:trPr>
          <w:cantSplit w:val="0"/>
          <w:trHeight w:val="70" w:hRule="atLeast"/>
          <w:tblHeader w:val="0"/>
        </w:trPr>
        <w:tc>
          <w:tcPr>
            <w:vAlign w:val="center"/>
          </w:tcPr>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spacing w:after="0" w:line="240" w:lineRule="auto"/>
              <w:ind w:left="718" w:hanging="720"/>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Primenjeno pravo i </w:t>
            </w:r>
            <w:r w:rsidDel="00000000" w:rsidR="00000000" w:rsidRPr="00000000">
              <w:rPr>
                <w:rFonts w:ascii="Montserrat" w:cs="Montserrat" w:eastAsia="Montserrat" w:hAnsi="Montserrat"/>
                <w:b w:val="1"/>
                <w:rtl w:val="0"/>
              </w:rPr>
              <w:t xml:space="preserve">rešavanje sporova</w:t>
            </w:r>
            <w:r w:rsidDel="00000000" w:rsidR="00000000" w:rsidRPr="00000000">
              <w:rPr>
                <w:rtl w:val="0"/>
              </w:rPr>
            </w:r>
          </w:p>
        </w:tc>
        <w:tc>
          <w:tcPr>
            <w:vAlign w:val="center"/>
          </w:tcPr>
          <w:p w:rsidR="00000000" w:rsidDel="00000000" w:rsidP="00000000" w:rsidRDefault="00000000" w:rsidRPr="00000000" w14:paraId="000000AD">
            <w:pPr>
              <w:ind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AE">
            <w:pPr>
              <w:ind w:hanging="2"/>
              <w:rPr>
                <w:rFonts w:ascii="Montserrat" w:cs="Montserrat" w:eastAsia="Montserrat" w:hAnsi="Montserrat"/>
              </w:rPr>
            </w:pPr>
            <w:r w:rsidDel="00000000" w:rsidR="00000000" w:rsidRPr="00000000">
              <w:rPr>
                <w:rFonts w:ascii="Montserrat" w:cs="Montserrat" w:eastAsia="Montserrat" w:hAnsi="Montserrat"/>
                <w:rtl w:val="0"/>
              </w:rPr>
              <w:t xml:space="preserve">Poglavlje koje reguliše koje se pravo i koja jurisdikcija primenjuje na ponudu npr. zakon Republike Srbije, a u slučaju spora ugovaraju nadležnost Privrednog suda u Beogradu.</w:t>
            </w:r>
          </w:p>
          <w:p w:rsidR="00000000" w:rsidDel="00000000" w:rsidP="00000000" w:rsidRDefault="00000000" w:rsidRPr="00000000" w14:paraId="000000AF">
            <w:pPr>
              <w:ind w:hanging="2"/>
              <w:rPr>
                <w:rFonts w:ascii="Montserrat" w:cs="Montserrat" w:eastAsia="Montserrat" w:hAnsi="Montserrat"/>
                <w:i w:val="1"/>
              </w:rPr>
            </w:pPr>
            <w:r w:rsidDel="00000000" w:rsidR="00000000" w:rsidRPr="00000000">
              <w:rPr>
                <w:rFonts w:ascii="Montserrat" w:cs="Montserrat" w:eastAsia="Montserrat" w:hAnsi="Montserrat"/>
                <w:i w:val="1"/>
                <w:rtl w:val="0"/>
              </w:rPr>
              <w:t xml:space="preserve">Napomena: moguće je ugovoriti i nadležnost Arbitraže umesto sudsku nadležnost za rešavanje sporova</w:t>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ind w:hanging="2"/>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hanging="2"/>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Strane potvrđuju da su ga pročitale i razumele odredbe ovog dokumenta, te da su pristupile opisanom pravom odnosu slobodnom voljom. Strane se obavezuju da će u razumnim rokovima preduzimati sve dalje radnje određene u ovom dokumentu, usmerene u pravcu realizacije gore opisane transakcije.</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ind w:hanging="2"/>
        <w:jc w:val="both"/>
        <w:rPr>
          <w:rFonts w:ascii="Montserrat" w:cs="Montserrat" w:eastAsia="Montserrat" w:hAnsi="Montserrat"/>
        </w:rPr>
      </w:pPr>
      <w:r w:rsidDel="00000000" w:rsidR="00000000" w:rsidRPr="00000000">
        <w:rPr>
          <w:rFonts w:ascii="Montserrat" w:cs="Montserrat" w:eastAsia="Montserrat" w:hAnsi="Montserrat"/>
          <w:rtl w:val="0"/>
        </w:rPr>
        <w:t xml:space="preserve">Mesto, Datum</w:t>
      </w:r>
    </w:p>
    <w:p w:rsidR="00000000" w:rsidDel="00000000" w:rsidP="00000000" w:rsidRDefault="00000000" w:rsidRPr="00000000" w14:paraId="000000B3">
      <w:pPr>
        <w:pBdr>
          <w:top w:space="0" w:sz="0" w:val="nil"/>
          <w:left w:space="0" w:sz="0" w:val="nil"/>
          <w:bottom w:space="0" w:sz="0" w:val="nil"/>
          <w:right w:space="0" w:sz="0" w:val="nil"/>
          <w:between w:space="0" w:sz="0" w:val="nil"/>
        </w:pBdr>
        <w:ind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Potpisi svih strana u transakciji</w:t>
      </w:r>
      <w:r w:rsidDel="00000000" w:rsidR="00000000" w:rsidRPr="00000000">
        <w:rPr>
          <w:rtl w:val="0"/>
        </w:rPr>
      </w:r>
    </w:p>
    <w:sectPr>
      <w:headerReference r:id="rId7" w:type="default"/>
      <w:footerReference r:id="rId8" w:type="default"/>
      <w:pgSz w:h="11906" w:w="16838" w:orient="landscape"/>
      <w:pgMar w:bottom="1700" w:top="1417" w:left="1985" w:right="156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ind w:hanging="2"/>
      <w:jc w:val="center"/>
      <w:rPr>
        <w:rFonts w:ascii="Montserrat" w:cs="Montserrat" w:eastAsia="Montserrat" w:hAnsi="Montserrat"/>
        <w:color w:val="000000"/>
        <w:u w:val="single"/>
      </w:rPr>
    </w:pPr>
    <w:r w:rsidDel="00000000" w:rsidR="00000000" w:rsidRPr="00000000">
      <w:rPr>
        <w:rFonts w:ascii="Montserrat" w:cs="Montserrat" w:eastAsia="Montserrat" w:hAnsi="Montserrat"/>
        <w:b w:val="1"/>
        <w:color w:val="000000"/>
        <w:u w:val="single"/>
        <w:rtl w:val="0"/>
      </w:rPr>
      <w:t xml:space="preserve">Primer dokumenta - Term Sheet (draft sa objašnjenima i primerima)</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ind w:hanging="2"/>
      <w:rPr>
        <w:color w:val="000000"/>
        <w:sz w:val="24"/>
        <w:szCs w:val="24"/>
      </w:rPr>
    </w:pPr>
    <w:r w:rsidDel="00000000" w:rsidR="00000000" w:rsidRPr="00000000">
      <w:rPr>
        <w:color w:val="000000"/>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3">
    <w:lvl w:ilvl="0">
      <w:start w:val="1"/>
      <w:numFmt w:val="upperRoman"/>
      <w:lvlText w:val="%1."/>
      <w:lvlJc w:val="left"/>
      <w:pPr>
        <w:ind w:left="718" w:hanging="72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Latn-R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437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3831AB"/>
    <w:pPr>
      <w:ind w:left="720"/>
      <w:contextualSpacing w:val="1"/>
    </w:pPr>
  </w:style>
  <w:style w:type="paragraph" w:styleId="Header">
    <w:name w:val="header"/>
    <w:basedOn w:val="Normal"/>
    <w:link w:val="HeaderChar"/>
    <w:uiPriority w:val="99"/>
    <w:unhideWhenUsed w:val="1"/>
    <w:rsid w:val="005E2E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2E49"/>
  </w:style>
  <w:style w:type="paragraph" w:styleId="Footer">
    <w:name w:val="footer"/>
    <w:basedOn w:val="Normal"/>
    <w:link w:val="FooterChar"/>
    <w:uiPriority w:val="99"/>
    <w:unhideWhenUsed w:val="1"/>
    <w:rsid w:val="005E2E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2E49"/>
  </w:style>
  <w:style w:type="paragraph" w:styleId="Revision">
    <w:name w:val="Revision"/>
    <w:hidden w:val="1"/>
    <w:uiPriority w:val="99"/>
    <w:semiHidden w:val="1"/>
    <w:rsid w:val="00E37AB4"/>
    <w:pPr>
      <w:spacing w:after="0" w:line="240" w:lineRule="auto"/>
      <w:ind w:firstLine="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sVFa4kgCHBNDm3ka1DTaPVlEA==">AMUW2mVev6Y71qwh9z3Ph0gDwhqiFMVGO977qzTEOmQOO/W1cUYVw6iK44UjVkZl68IJsPrOGUCOCrHCxe4ZtZEZNp+OZ7k1JbFg5W4x0tp0aoWN+fb2BcE=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2021-12-13T12:54:00Z</dcterms:created>
  <dc:creator>Elite</dc:creator>
</cp:coreProperties>
</file>