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UGOVOR O ZAŠTITI POVERLJIVIH INFORMACIJA</w:t>
      </w:r>
    </w:p>
    <w:p w:rsidR="00000000" w:rsidDel="00000000" w:rsidP="00000000" w:rsidRDefault="00000000" w:rsidRPr="00000000" w14:paraId="0000000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rPr>
      </w:pPr>
      <w:r w:rsidDel="00000000" w:rsidR="00000000" w:rsidRPr="00000000">
        <w:rPr>
          <w:rFonts w:ascii="Montserrat" w:cs="Montserrat" w:eastAsia="Montserrat" w:hAnsi="Montserrat"/>
          <w:rtl w:val="0"/>
        </w:rPr>
        <w:t xml:space="preserve">Ovaj Ugovor o poverljivim informacijama (u daljem tekstu „</w:t>
      </w:r>
      <w:r w:rsidDel="00000000" w:rsidR="00000000" w:rsidRPr="00000000">
        <w:rPr>
          <w:rFonts w:ascii="Montserrat" w:cs="Montserrat" w:eastAsia="Montserrat" w:hAnsi="Montserrat"/>
          <w:b w:val="1"/>
          <w:rtl w:val="0"/>
        </w:rPr>
        <w:t xml:space="preserve">Ugovor“</w:t>
      </w:r>
      <w:r w:rsidDel="00000000" w:rsidR="00000000" w:rsidRPr="00000000">
        <w:rPr>
          <w:rFonts w:ascii="Montserrat" w:cs="Montserrat" w:eastAsia="Montserrat" w:hAnsi="Montserrat"/>
          <w:rtl w:val="0"/>
        </w:rPr>
        <w:t xml:space="preserve">) zaključili su dana __. __. 2021. godine („</w:t>
      </w:r>
      <w:r w:rsidDel="00000000" w:rsidR="00000000" w:rsidRPr="00000000">
        <w:rPr>
          <w:rFonts w:ascii="Montserrat" w:cs="Montserrat" w:eastAsia="Montserrat" w:hAnsi="Montserrat"/>
          <w:b w:val="1"/>
          <w:rtl w:val="0"/>
        </w:rPr>
        <w:t xml:space="preserve">Datum stupanja na snagu“</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g-din _________________, ___________ direktor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______________________</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(u daljem tekstu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_______________</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sa jedne strane </w:t>
      </w:r>
    </w:p>
    <w:p w:rsidR="00000000" w:rsidDel="00000000" w:rsidP="00000000" w:rsidRDefault="00000000" w:rsidRPr="00000000" w14:paraId="0000000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rPr>
      </w:pPr>
      <w:r w:rsidDel="00000000" w:rsidR="00000000" w:rsidRPr="00000000">
        <w:rPr>
          <w:rFonts w:ascii="Montserrat" w:cs="Montserrat" w:eastAsia="Montserrat" w:hAnsi="Montserrat"/>
          <w:rtl w:val="0"/>
        </w:rPr>
        <w:t xml:space="preserve">i </w:t>
      </w:r>
    </w:p>
    <w:p w:rsidR="00000000" w:rsidDel="00000000" w:rsidP="00000000" w:rsidRDefault="00000000" w:rsidRPr="00000000" w14:paraId="0000000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g-din _________________, ___________ direktor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______________________</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(u daljem tekstu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_______________</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sa druge strane</w:t>
      </w:r>
    </w:p>
    <w:p w:rsidR="00000000" w:rsidDel="00000000" w:rsidP="00000000" w:rsidRDefault="00000000" w:rsidRPr="00000000" w14:paraId="0000000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rPr>
          <w:rFonts w:ascii="Montserrat" w:cs="Montserrat" w:eastAsia="Montserrat" w:hAnsi="Montserrat"/>
        </w:rPr>
      </w:pPr>
      <w:r w:rsidDel="00000000" w:rsidR="00000000" w:rsidRPr="00000000">
        <w:rPr>
          <w:rFonts w:ascii="Montserrat" w:cs="Montserrat" w:eastAsia="Montserrat" w:hAnsi="Montserrat"/>
          <w:rtl w:val="0"/>
        </w:rPr>
        <w:t xml:space="preserve">Svaka od strana iz Ugovora se pojedinačno naziv „Ugovorna strana“, dok se zajedno nazivaju “Ugovorne strane”.</w:t>
      </w:r>
    </w:p>
    <w:p w:rsidR="00000000" w:rsidDel="00000000" w:rsidP="00000000" w:rsidRDefault="00000000" w:rsidRPr="00000000" w14:paraId="0000000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rPr>
          <w:rFonts w:ascii="Montserrat" w:cs="Montserrat" w:eastAsia="Montserrat" w:hAnsi="Montserrat"/>
        </w:rPr>
      </w:pPr>
      <w:r w:rsidDel="00000000" w:rsidR="00000000" w:rsidRPr="00000000">
        <w:rPr>
          <w:rFonts w:ascii="Montserrat" w:cs="Montserrat" w:eastAsia="Montserrat" w:hAnsi="Montserrat"/>
          <w:rtl w:val="0"/>
        </w:rPr>
        <w:t xml:space="preserve">Strane nameravaju da razmotre mogućnost poslovne saradnje ili poslovne transakcije, te pristupaju pregovorima, a tokom kojih svaka od strana može otkriti određene tehničke, pravne, finansijske i/ili komercijalne informacije uključujući, informacije u vezi proizvoda, usluga, finansija, cene, ili druge informacije koje se odnose na njihovo poslovanje (jedinstveno nazvano „Saradnja“).</w:t>
      </w:r>
    </w:p>
    <w:p w:rsidR="00000000" w:rsidDel="00000000" w:rsidP="00000000" w:rsidRDefault="00000000" w:rsidRPr="00000000" w14:paraId="0000000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rPr>
          <w:rFonts w:ascii="Montserrat" w:cs="Montserrat" w:eastAsia="Montserrat" w:hAnsi="Montserrat"/>
        </w:rPr>
      </w:pPr>
      <w:r w:rsidDel="00000000" w:rsidR="00000000" w:rsidRPr="00000000">
        <w:rPr>
          <w:rFonts w:ascii="Montserrat" w:cs="Montserrat" w:eastAsia="Montserrat" w:hAnsi="Montserrat"/>
          <w:rtl w:val="0"/>
        </w:rPr>
        <w:t xml:space="preserve">Ugovorne strane smatraju da otkrivene informacije mogu biti veoma poverljive i žele da one i ostanu poverljive.</w:t>
      </w:r>
    </w:p>
    <w:p w:rsidR="00000000" w:rsidDel="00000000" w:rsidP="00000000" w:rsidRDefault="00000000" w:rsidRPr="00000000" w14:paraId="0000001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1"/>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DEFINICIJE</w:t>
      </w:r>
    </w:p>
    <w:p w:rsidR="00000000" w:rsidDel="00000000" w:rsidP="00000000" w:rsidRDefault="00000000" w:rsidRPr="00000000" w14:paraId="0000001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rPr>
      </w:pPr>
      <w:r w:rsidDel="00000000" w:rsidR="00000000" w:rsidRPr="00000000">
        <w:rPr>
          <w:rFonts w:ascii="Montserrat" w:cs="Montserrat" w:eastAsia="Montserrat" w:hAnsi="Montserrat"/>
          <w:rtl w:val="0"/>
        </w:rPr>
        <w:t xml:space="preserve">Za potrebe ovog Ugovora, uvedene su sledeće definicije:</w:t>
      </w:r>
    </w:p>
    <w:p w:rsidR="00000000" w:rsidDel="00000000" w:rsidP="00000000" w:rsidRDefault="00000000" w:rsidRPr="00000000" w14:paraId="0000001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rPr>
      </w:pPr>
      <w:r w:rsidDel="00000000" w:rsidR="00000000" w:rsidRPr="00000000">
        <w:rPr>
          <w:rFonts w:ascii="Montserrat" w:cs="Montserrat" w:eastAsia="Montserrat" w:hAnsi="Montserrat"/>
          <w:rtl w:val="0"/>
        </w:rPr>
        <w:t xml:space="preserve">„Strana koja otkriva informacije“ označava ugovornu stranu koja daje pristup, otkriva ili prenosi svoje informacije drugoj strani.</w:t>
      </w:r>
    </w:p>
    <w:p w:rsidR="00000000" w:rsidDel="00000000" w:rsidP="00000000" w:rsidRDefault="00000000" w:rsidRPr="00000000" w14:paraId="0000001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rPr>
      </w:pPr>
      <w:r w:rsidDel="00000000" w:rsidR="00000000" w:rsidRPr="00000000">
        <w:rPr>
          <w:rFonts w:ascii="Montserrat" w:cs="Montserrat" w:eastAsia="Montserrat" w:hAnsi="Montserrat"/>
          <w:rtl w:val="0"/>
        </w:rPr>
        <w:t xml:space="preserve">„Informacija“ označava bilo koju, kao i sve poverljive informacije koje predstavlja Strana koja otkriva informacije drugoj strani, u bilo kom obliku, uključujući, ali ne ograničavajući se na: procese, strategije, podatke, cene, know-how, poslovne tajne, dizajn, specifikacije, ovaj Sporazum, stručnu literaturu i druge materijalne ili nematerijalne informacije ili materijale bilo u elektronskoj, usmenoj i pismenoj formi, ili grafičke prikaze. Informacije moraju biti jasno označene kao „Poverljive“ ili imati slične oznake, koje po svojoj prirodi, uključujući i kontekst u kome su otkrivene, skreću pažnju da su informacije poverljive.</w:t>
      </w:r>
    </w:p>
    <w:p w:rsidR="00000000" w:rsidDel="00000000" w:rsidP="00000000" w:rsidRDefault="00000000" w:rsidRPr="00000000" w14:paraId="0000001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rPr>
      </w:pPr>
      <w:r w:rsidDel="00000000" w:rsidR="00000000" w:rsidRPr="00000000">
        <w:rPr>
          <w:rFonts w:ascii="Montserrat" w:cs="Montserrat" w:eastAsia="Montserrat" w:hAnsi="Montserrat"/>
          <w:rtl w:val="0"/>
        </w:rPr>
        <w:t xml:space="preserve">Sledeći podaci neće predstavljati Informacije za potrebe ovog Ugovora:</w:t>
      </w:r>
    </w:p>
    <w:p w:rsidR="00000000" w:rsidDel="00000000" w:rsidP="00000000" w:rsidRDefault="00000000" w:rsidRPr="00000000" w14:paraId="0000001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informacije koje su bile poznate primaocu i pre otkrivanja;</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informacije koje su postale dostupne opštoj javnosti, ali ne zbog otkrivanja, direktnog ili indirektnog, od strane primaoca;</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informacije do kojih primalac samostalno dolazi bez obzira na Informacije;</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ili informacije koja je postala dostupna primaocu iz izvora koji nije Strana koja otkriva informacije, pod uslovom da takav izvor nije vezan obavezom poverljivosti.</w:t>
      </w:r>
    </w:p>
    <w:p w:rsidR="00000000" w:rsidDel="00000000" w:rsidP="00000000" w:rsidRDefault="00000000" w:rsidRPr="00000000" w14:paraId="0000002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rPr>
          <w:rFonts w:ascii="Montserrat" w:cs="Montserrat" w:eastAsia="Montserrat" w:hAnsi="Montserrat"/>
        </w:rPr>
      </w:pPr>
      <w:r w:rsidDel="00000000" w:rsidR="00000000" w:rsidRPr="00000000">
        <w:rPr>
          <w:rFonts w:ascii="Montserrat" w:cs="Montserrat" w:eastAsia="Montserrat" w:hAnsi="Montserrat"/>
          <w:rtl w:val="0"/>
        </w:rPr>
        <w:t xml:space="preserve">„Primalac“ je Ugovorna strana koja prima, ili ima pristup Informacijama od Strane koja otkriva informacije.</w:t>
      </w:r>
    </w:p>
    <w:p w:rsidR="00000000" w:rsidDel="00000000" w:rsidP="00000000" w:rsidRDefault="00000000" w:rsidRPr="00000000" w14:paraId="0000002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rPr>
          <w:rFonts w:ascii="Montserrat" w:cs="Montserrat" w:eastAsia="Montserrat" w:hAnsi="Montserrat"/>
        </w:rPr>
      </w:pPr>
      <w:r w:rsidDel="00000000" w:rsidR="00000000" w:rsidRPr="00000000">
        <w:rPr>
          <w:rFonts w:ascii="Montserrat" w:cs="Montserrat" w:eastAsia="Montserrat" w:hAnsi="Montserrat"/>
          <w:rtl w:val="0"/>
        </w:rPr>
        <w:t xml:space="preserve">„Predstavnik“ znači: (a) svako lice koje nastupa u ime i za račun Ugovorne </w:t>
      </w:r>
      <w:r w:rsidDel="00000000" w:rsidR="00000000" w:rsidRPr="00000000">
        <w:rPr>
          <w:rFonts w:ascii="Montserrat" w:cs="Montserrat" w:eastAsia="Montserrat" w:hAnsi="Montserrat"/>
          <w:rtl w:val="0"/>
        </w:rPr>
        <w:t xml:space="preserve">strane</w:t>
      </w:r>
      <w:r w:rsidDel="00000000" w:rsidR="00000000" w:rsidRPr="00000000">
        <w:rPr>
          <w:rFonts w:ascii="Montserrat" w:cs="Montserrat" w:eastAsia="Montserrat" w:hAnsi="Montserrat"/>
          <w:rtl w:val="0"/>
        </w:rPr>
        <w:t xml:space="preserve">, uključujući, ali bez ograničenja, direktora, službenike, radnike, izvođače, agente ili profesionalne savetnike te stranke, (b) akcionari, investitori, kreditori i klijenti stranke.</w:t>
      </w:r>
    </w:p>
    <w:p w:rsidR="00000000" w:rsidDel="00000000" w:rsidP="00000000" w:rsidRDefault="00000000" w:rsidRPr="00000000" w14:paraId="0000002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1"/>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ROK</w:t>
      </w:r>
    </w:p>
    <w:p w:rsidR="00000000" w:rsidDel="00000000" w:rsidP="00000000" w:rsidRDefault="00000000" w:rsidRPr="00000000" w14:paraId="0000002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rPr>
          <w:rFonts w:ascii="Montserrat" w:cs="Montserrat" w:eastAsia="Montserrat" w:hAnsi="Montserrat"/>
        </w:rPr>
      </w:pPr>
      <w:r w:rsidDel="00000000" w:rsidR="00000000" w:rsidRPr="00000000">
        <w:rPr>
          <w:rFonts w:ascii="Montserrat" w:cs="Montserrat" w:eastAsia="Montserrat" w:hAnsi="Montserrat"/>
          <w:rtl w:val="0"/>
        </w:rPr>
        <w:t xml:space="preserve">Ovaj Ugovor počinje da se primenjuje od dana stupanja na snagu i mora se u potpunosti primenjivati u periodu od 24 meseca. Obaveze utvrđene ovim Ugovorom će ostati na snazi i 24 meseca nakon </w:t>
      </w:r>
      <w:r w:rsidDel="00000000" w:rsidR="00000000" w:rsidRPr="00000000">
        <w:rPr>
          <w:rFonts w:ascii="Montserrat" w:cs="Montserrat" w:eastAsia="Montserrat" w:hAnsi="Montserrat"/>
          <w:rtl w:val="0"/>
        </w:rPr>
        <w:t xml:space="preserve">isteka </w:t>
      </w:r>
      <w:r w:rsidDel="00000000" w:rsidR="00000000" w:rsidRPr="00000000">
        <w:rPr>
          <w:rFonts w:ascii="Montserrat" w:cs="Montserrat" w:eastAsia="Montserrat" w:hAnsi="Montserrat"/>
          <w:rtl w:val="0"/>
        </w:rPr>
        <w:t xml:space="preserve">ili raskida ovog Ugovora. </w:t>
      </w:r>
      <w:r w:rsidDel="00000000" w:rsidR="00000000" w:rsidRPr="00000000">
        <w:rPr>
          <w:rFonts w:ascii="Montserrat" w:cs="Montserrat" w:eastAsia="Montserrat" w:hAnsi="Montserrat"/>
          <w:rtl w:val="0"/>
        </w:rPr>
        <w:t xml:space="preserve">Svaka Ugovorna</w:t>
      </w:r>
      <w:r w:rsidDel="00000000" w:rsidR="00000000" w:rsidRPr="00000000">
        <w:rPr>
          <w:rFonts w:ascii="Montserrat" w:cs="Montserrat" w:eastAsia="Montserrat" w:hAnsi="Montserrat"/>
          <w:rtl w:val="0"/>
        </w:rPr>
        <w:t xml:space="preserve"> strana može raskinuti ovaj Ugovor 10 radnih dana nakon dostavljanja pismenog obaveštenja drugoj Ugovornoj strani.</w:t>
      </w:r>
    </w:p>
    <w:p w:rsidR="00000000" w:rsidDel="00000000" w:rsidP="00000000" w:rsidRDefault="00000000" w:rsidRPr="00000000" w14:paraId="0000002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1"/>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OBAVEZE PRIMAOCA INFORMACIJA</w:t>
      </w:r>
    </w:p>
    <w:p w:rsidR="00000000" w:rsidDel="00000000" w:rsidP="00000000" w:rsidRDefault="00000000" w:rsidRPr="00000000" w14:paraId="0000002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rPr>
          <w:rFonts w:ascii="Montserrat" w:cs="Montserrat" w:eastAsia="Montserrat" w:hAnsi="Montserrat"/>
        </w:rPr>
      </w:pPr>
      <w:r w:rsidDel="00000000" w:rsidR="00000000" w:rsidRPr="00000000">
        <w:rPr>
          <w:rFonts w:ascii="Montserrat" w:cs="Montserrat" w:eastAsia="Montserrat" w:hAnsi="Montserrat"/>
          <w:rtl w:val="0"/>
        </w:rPr>
        <w:t xml:space="preserve">Ugovorne strane su saglasne da su Informacije od suštinske važnosti za Stranu koja otkriva informacije i da neovlašćeno korišćenje ili otkrivanje može imati negativan efekat na tu Ugovornu stranu. Svaka od Ugovornih strana pristaje da, kao Primalac Informacija, mora da:</w:t>
      </w:r>
    </w:p>
    <w:p w:rsidR="00000000" w:rsidDel="00000000" w:rsidP="00000000" w:rsidRDefault="00000000" w:rsidRPr="00000000" w14:paraId="0000002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preduzme sve neophodne i odgovarajuće mere da zaštiti Informacije od otkrivanja svima osim svojim </w:t>
      </w:r>
      <w:r w:rsidDel="00000000" w:rsidR="00000000" w:rsidRPr="00000000">
        <w:rPr>
          <w:rFonts w:ascii="Montserrat" w:cs="Montserrat" w:eastAsia="Montserrat" w:hAnsi="Montserrat"/>
          <w:rtl w:val="0"/>
        </w:rPr>
        <w:t xml:space="preserve">P</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redstavnicima, kao što je dozvoljeno ovim Ugovorom;</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reprodukuje ili koristi Informacije samo koliko je potrebno da pomogne Primaocu u svom istraživanju i proceni poslovanja </w:t>
      </w:r>
      <w:r w:rsidDel="00000000" w:rsidR="00000000" w:rsidRPr="00000000">
        <w:rPr>
          <w:rFonts w:ascii="Montserrat" w:cs="Montserrat" w:eastAsia="Montserrat" w:hAnsi="Montserrat"/>
          <w:rtl w:val="0"/>
        </w:rPr>
        <w:t xml:space="preserve">Strane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koja otkriva informacije, kako je definisano u ovom Ugovoru;</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preduzme sve neophodne i razumne mere da spreči bilo koje strane ili lica, uključujući i Predstavnike, od neovlašćenog korišćenja, objavljivanja ili reprodukovanja Informacija;</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preduzme sve neophodne i razumne mere da obezbedi tajnost Informacija kao što je definisano u ovom Ugovoru, </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na pismeni zahtev Strane koja otkriva Informacije, osim ako nije drugačije definisano tačkom 5 ovog Ugovora ili zakonom, odmah uništiti ili dostavi sva dokumenta dostavljena Primaocu (uključujući beleške, analize, memorandume, elektronske podatke…) bez zadržavanja kopija. Obaveza čuvanja poverljivosti Informacija se nastavlja čak i nakon uništavanja ili vraćanja Informacija drugoj strani.</w:t>
      </w:r>
    </w:p>
    <w:p w:rsidR="00000000" w:rsidDel="00000000" w:rsidP="00000000" w:rsidRDefault="00000000" w:rsidRPr="00000000" w14:paraId="0000003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1"/>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POVERLJIVOST PREGOVORA</w:t>
      </w:r>
    </w:p>
    <w:p w:rsidR="00000000" w:rsidDel="00000000" w:rsidP="00000000" w:rsidRDefault="00000000" w:rsidRPr="00000000" w14:paraId="0000003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rPr>
          <w:rFonts w:ascii="Montserrat" w:cs="Montserrat" w:eastAsia="Montserrat" w:hAnsi="Montserrat"/>
        </w:rPr>
      </w:pPr>
      <w:r w:rsidDel="00000000" w:rsidR="00000000" w:rsidRPr="00000000">
        <w:rPr>
          <w:rFonts w:ascii="Montserrat" w:cs="Montserrat" w:eastAsia="Montserrat" w:hAnsi="Montserrat"/>
          <w:rtl w:val="0"/>
        </w:rPr>
        <w:t xml:space="preserve">Bez prethodne pismene saglasnosti druge Ugovorne strane, ni jedna Ugovorna strana neće otkriti bilo kom trećem licu postojanje ovog Ugovora, ili činjenicu da Informacije mogu da se razmenjuju između Ugovornih strana. Saopštenja za javnost ili drugo javno obelodanjivanje bilo koje vrste, podleže prethodnom pismenom odobrenju </w:t>
      </w:r>
      <w:r w:rsidDel="00000000" w:rsidR="00000000" w:rsidRPr="00000000">
        <w:rPr>
          <w:rFonts w:ascii="Montserrat" w:cs="Montserrat" w:eastAsia="Montserrat" w:hAnsi="Montserrat"/>
          <w:rtl w:val="0"/>
        </w:rPr>
        <w:t xml:space="preserve">obe strane</w:t>
      </w:r>
      <w:r w:rsidDel="00000000" w:rsidR="00000000" w:rsidRPr="00000000">
        <w:rPr>
          <w:rFonts w:ascii="Montserrat" w:cs="Montserrat" w:eastAsia="Montserrat" w:hAnsi="Montserrat"/>
          <w:rtl w:val="0"/>
        </w:rPr>
        <w:t xml:space="preserve">, koje neće biti bezrazložno uskraćeno.</w:t>
      </w:r>
    </w:p>
    <w:p w:rsidR="00000000" w:rsidDel="00000000" w:rsidP="00000000" w:rsidRDefault="00000000" w:rsidRPr="00000000" w14:paraId="0000003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1"/>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OTKRIVANJE INFORMACIJA</w:t>
      </w:r>
    </w:p>
    <w:p w:rsidR="00000000" w:rsidDel="00000000" w:rsidP="00000000" w:rsidRDefault="00000000" w:rsidRPr="00000000" w14:paraId="0000003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rPr>
          <w:rFonts w:ascii="Montserrat" w:cs="Montserrat" w:eastAsia="Montserrat" w:hAnsi="Montserrat"/>
        </w:rPr>
      </w:pPr>
      <w:r w:rsidDel="00000000" w:rsidR="00000000" w:rsidRPr="00000000">
        <w:rPr>
          <w:rFonts w:ascii="Montserrat" w:cs="Montserrat" w:eastAsia="Montserrat" w:hAnsi="Montserrat"/>
          <w:rtl w:val="0"/>
        </w:rPr>
        <w:t xml:space="preserve">Ako Primalac ili bilo koji od njegovih Predstavnika bude dužan da otkrije Informacije nadležnim organima, dužan je da, ukoliko je to </w:t>
      </w:r>
      <w:r w:rsidDel="00000000" w:rsidR="00000000" w:rsidRPr="00000000">
        <w:rPr>
          <w:rFonts w:ascii="Montserrat" w:cs="Montserrat" w:eastAsia="Montserrat" w:hAnsi="Montserrat"/>
          <w:rtl w:val="0"/>
        </w:rPr>
        <w:t xml:space="preserve">dozvoljeno</w:t>
      </w:r>
      <w:r w:rsidDel="00000000" w:rsidR="00000000" w:rsidRPr="00000000">
        <w:rPr>
          <w:rFonts w:ascii="Montserrat" w:cs="Montserrat" w:eastAsia="Montserrat" w:hAnsi="Montserrat"/>
          <w:rtl w:val="0"/>
        </w:rPr>
        <w:t xml:space="preserve">, prethodno pismeno obavesti Stranu koja otkriva informacije o takvom zahtevu, tako da ova strana može da traži pravnu zaštitu i/ili da odustane od primene uslova ovog Ugovora – to odustajanje ne može biti nerazumno uskraćeno. </w:t>
      </w:r>
    </w:p>
    <w:p w:rsidR="00000000" w:rsidDel="00000000" w:rsidP="00000000" w:rsidRDefault="00000000" w:rsidRPr="00000000" w14:paraId="0000003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B">
      <w:pPr>
        <w:rPr>
          <w:rFonts w:ascii="Montserrat" w:cs="Montserrat" w:eastAsia="Montserrat" w:hAnsi="Montserrat"/>
        </w:rPr>
      </w:pPr>
      <w:r w:rsidDel="00000000" w:rsidR="00000000" w:rsidRPr="00000000">
        <w:rPr>
          <w:rFonts w:ascii="Montserrat" w:cs="Montserrat" w:eastAsia="Montserrat" w:hAnsi="Montserrat"/>
          <w:rtl w:val="0"/>
        </w:rPr>
        <w:t xml:space="preserve">Ako Strana koja otkriva informacije ne dobije pravnu zaštitu, ili ako ne odustane od primene uslova u skladu sa odredbama ovog Ugovora, Primalac je saglasan da obelodani samo deo Informacija koji je propisan zakonom. Pored toga, Primalac će učiniti razumne napore da dobije garancije da će poverljive Informacije imati tretman poslovne tajne.</w:t>
      </w:r>
    </w:p>
    <w:p w:rsidR="00000000" w:rsidDel="00000000" w:rsidP="00000000" w:rsidRDefault="00000000" w:rsidRPr="00000000" w14:paraId="0000003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1"/>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GARANCIJE UGOVORNIH STRANA</w:t>
      </w:r>
    </w:p>
    <w:p w:rsidR="00000000" w:rsidDel="00000000" w:rsidP="00000000" w:rsidRDefault="00000000" w:rsidRPr="00000000" w14:paraId="0000003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F">
      <w:pPr>
        <w:rPr>
          <w:rFonts w:ascii="Montserrat" w:cs="Montserrat" w:eastAsia="Montserrat" w:hAnsi="Montserrat"/>
        </w:rPr>
      </w:pPr>
      <w:r w:rsidDel="00000000" w:rsidR="00000000" w:rsidRPr="00000000">
        <w:rPr>
          <w:rFonts w:ascii="Montserrat" w:cs="Montserrat" w:eastAsia="Montserrat" w:hAnsi="Montserrat"/>
          <w:rtl w:val="0"/>
        </w:rPr>
        <w:t xml:space="preserve">Svaka Ugovorna strana, kao Primalac Informacija, prihvata da Strana koja otkriva Informacije ne daje nikakvu garanciju za tačnost ili potpunost Informacija.</w:t>
      </w:r>
    </w:p>
    <w:p w:rsidR="00000000" w:rsidDel="00000000" w:rsidP="00000000" w:rsidRDefault="00000000" w:rsidRPr="00000000" w14:paraId="0000004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1">
      <w:pPr>
        <w:rPr>
          <w:rFonts w:ascii="Montserrat" w:cs="Montserrat" w:eastAsia="Montserrat" w:hAnsi="Montserrat"/>
        </w:rPr>
      </w:pPr>
      <w:r w:rsidDel="00000000" w:rsidR="00000000" w:rsidRPr="00000000">
        <w:rPr>
          <w:rFonts w:ascii="Montserrat" w:cs="Montserrat" w:eastAsia="Montserrat" w:hAnsi="Montserrat"/>
          <w:rtl w:val="0"/>
        </w:rPr>
        <w:t xml:space="preserve">Svaka Ugovorna strana, kao Strana koja otkriva informacije, garantuje da ima pravo da otkrije Informacije.</w:t>
      </w:r>
    </w:p>
    <w:p w:rsidR="00000000" w:rsidDel="00000000" w:rsidP="00000000" w:rsidRDefault="00000000" w:rsidRPr="00000000" w14:paraId="0000004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1"/>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PRAVNA ZAŠTITA</w:t>
      </w:r>
    </w:p>
    <w:p w:rsidR="00000000" w:rsidDel="00000000" w:rsidP="00000000" w:rsidRDefault="00000000" w:rsidRPr="00000000" w14:paraId="0000004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rtl w:val="0"/>
        </w:rPr>
        <w:t xml:space="preserve">Strana koja otkriva informacije ima pravo da traži pravnu zaštitu za kršenje poverljivosti.</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i w:val="1"/>
          <w:color w:val="ff0000"/>
        </w:rPr>
      </w:pPr>
      <w:r w:rsidDel="00000000" w:rsidR="00000000" w:rsidRPr="00000000">
        <w:rPr>
          <w:rFonts w:ascii="Montserrat" w:cs="Montserrat" w:eastAsia="Montserrat" w:hAnsi="Montserrat"/>
          <w:rtl w:val="0"/>
        </w:rPr>
        <w:t xml:space="preserve">Svaka Ugovorna strana će zaštititi i obeštetiti drugu ugovornu stranu od svih potraživanja od trećih strana, nastalih kao rezultat nemarnog ili pogrešnog otkrivanja poverljivih informacija treće strane. </w:t>
      </w:r>
      <w:r w:rsidDel="00000000" w:rsidR="00000000" w:rsidRPr="00000000">
        <w:rPr>
          <w:rFonts w:ascii="Montserrat" w:cs="Montserrat" w:eastAsia="Montserrat" w:hAnsi="Montserrat"/>
          <w:i w:val="1"/>
          <w:color w:val="ff0000"/>
          <w:rtl w:val="0"/>
        </w:rPr>
        <w:t xml:space="preserve">(Može se ugovoriti i ugovorna kazna za kršenje obaveza iz ovog ugovora, u novčanom obliku ili drugom obliku činidbe).</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1"/>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POSLOVNI ODNOS</w:t>
      </w:r>
    </w:p>
    <w:p w:rsidR="00000000" w:rsidDel="00000000" w:rsidP="00000000" w:rsidRDefault="00000000" w:rsidRPr="00000000" w14:paraId="0000004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B">
      <w:pPr>
        <w:rPr>
          <w:rFonts w:ascii="Montserrat" w:cs="Montserrat" w:eastAsia="Montserrat" w:hAnsi="Montserrat"/>
        </w:rPr>
      </w:pPr>
      <w:r w:rsidDel="00000000" w:rsidR="00000000" w:rsidRPr="00000000">
        <w:rPr>
          <w:rFonts w:ascii="Montserrat" w:cs="Montserrat" w:eastAsia="Montserrat" w:hAnsi="Montserrat"/>
          <w:rtl w:val="0"/>
        </w:rPr>
        <w:t xml:space="preserve">Svaka ugovorna strana prihvata da ovaj Ugovor nema za cilj da, i ne obavezuje bilo koju stranu da uđe u dalje razgovore, pregovore, ili da na drugi način nastavi poslovni odnos ili transakciju. Ništa ovde pomenuto ne podrazumeva ili ne kreira ekskluzivni odnos, partnerstvo, zajednički poduhvat između ugovornih strana, ili na drugi način ne ograničava bilo koju stranu u sprovođenju svojih poslovnih poduhvata koji su u skladu sa obavezama iz ovog Ugovora.</w:t>
      </w:r>
    </w:p>
    <w:p w:rsidR="00000000" w:rsidDel="00000000" w:rsidP="00000000" w:rsidRDefault="00000000" w:rsidRPr="00000000" w14:paraId="0000004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1"/>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PRELAZNE I ZAVRŠNE ODREDBE</w:t>
      </w:r>
    </w:p>
    <w:p w:rsidR="00000000" w:rsidDel="00000000" w:rsidP="00000000" w:rsidRDefault="00000000" w:rsidRPr="00000000" w14:paraId="0000004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F">
      <w:pPr>
        <w:rPr>
          <w:rFonts w:ascii="Montserrat" w:cs="Montserrat" w:eastAsia="Montserrat" w:hAnsi="Montserrat"/>
        </w:rPr>
      </w:pPr>
      <w:r w:rsidDel="00000000" w:rsidR="00000000" w:rsidRPr="00000000">
        <w:rPr>
          <w:rFonts w:ascii="Montserrat" w:cs="Montserrat" w:eastAsia="Montserrat" w:hAnsi="Montserrat"/>
          <w:b w:val="1"/>
          <w:rtl w:val="0"/>
        </w:rPr>
        <w:t xml:space="preserve">Odricanje od prava:</w:t>
      </w:r>
      <w:r w:rsidDel="00000000" w:rsidR="00000000" w:rsidRPr="00000000">
        <w:rPr>
          <w:rFonts w:ascii="Montserrat" w:cs="Montserrat" w:eastAsia="Montserrat" w:hAnsi="Montserrat"/>
          <w:rtl w:val="0"/>
        </w:rPr>
        <w:t xml:space="preserve"> Svaka nemogućnost ili odlaganje ostvarivanja bilo kojeg prava, ovlašćenja ili privilegije ne predstavlja odricanje od prava, stoga, bilo koje pojedinačno ili delimično ostvarivanje prava ne sprečava bilo koju ugovornu stranu od daljeg ostvarivanja prava.</w:t>
      </w:r>
    </w:p>
    <w:p w:rsidR="00000000" w:rsidDel="00000000" w:rsidP="00000000" w:rsidRDefault="00000000" w:rsidRPr="00000000" w14:paraId="0000005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1">
      <w:pPr>
        <w:rPr>
          <w:rFonts w:ascii="Montserrat" w:cs="Montserrat" w:eastAsia="Montserrat" w:hAnsi="Montserrat"/>
        </w:rPr>
      </w:pPr>
      <w:r w:rsidDel="00000000" w:rsidR="00000000" w:rsidRPr="00000000">
        <w:rPr>
          <w:rFonts w:ascii="Montserrat" w:cs="Montserrat" w:eastAsia="Montserrat" w:hAnsi="Montserrat"/>
          <w:b w:val="1"/>
          <w:rtl w:val="0"/>
        </w:rPr>
        <w:t xml:space="preserve">Prenos prava i obaveza:</w:t>
      </w:r>
      <w:r w:rsidDel="00000000" w:rsidR="00000000" w:rsidRPr="00000000">
        <w:rPr>
          <w:rFonts w:ascii="Montserrat" w:cs="Montserrat" w:eastAsia="Montserrat" w:hAnsi="Montserrat"/>
          <w:rtl w:val="0"/>
        </w:rPr>
        <w:t xml:space="preserve"> Prava i obaveze iz ovog Ugovora ne mogu se preneti u celini ili delimično bez prethodne pismene saglasnosti druge ugovorne strane, koja ne može biti neopravdano uskraćena.</w:t>
      </w:r>
    </w:p>
    <w:p w:rsidR="00000000" w:rsidDel="00000000" w:rsidP="00000000" w:rsidRDefault="00000000" w:rsidRPr="00000000" w14:paraId="0000005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3">
      <w:pPr>
        <w:rPr>
          <w:rFonts w:ascii="Montserrat" w:cs="Montserrat" w:eastAsia="Montserrat" w:hAnsi="Montserrat"/>
        </w:rPr>
      </w:pPr>
      <w:r w:rsidDel="00000000" w:rsidR="00000000" w:rsidRPr="00000000">
        <w:rPr>
          <w:rFonts w:ascii="Montserrat" w:cs="Montserrat" w:eastAsia="Montserrat" w:hAnsi="Montserrat"/>
          <w:b w:val="1"/>
          <w:rtl w:val="0"/>
        </w:rPr>
        <w:t xml:space="preserve">Deljivost:</w:t>
      </w:r>
      <w:r w:rsidDel="00000000" w:rsidR="00000000" w:rsidRPr="00000000">
        <w:rPr>
          <w:rFonts w:ascii="Montserrat" w:cs="Montserrat" w:eastAsia="Montserrat" w:hAnsi="Montserrat"/>
          <w:rtl w:val="0"/>
        </w:rPr>
        <w:t xml:space="preserve"> Ako se neka odredba ovog Ugovora smatra nevažećom ili neprimenljivom u celini ili delimično, ta neprimenjivost se odnosi samo na tu odredbu ili njen deo, a preostali deo takve odredbe i sve ostale odredbe će se i dalje u potpunosti primenjivati. </w:t>
      </w:r>
    </w:p>
    <w:p w:rsidR="00000000" w:rsidDel="00000000" w:rsidP="00000000" w:rsidRDefault="00000000" w:rsidRPr="00000000" w14:paraId="0000005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5">
      <w:pPr>
        <w:rPr>
          <w:rFonts w:ascii="Montserrat" w:cs="Montserrat" w:eastAsia="Montserrat" w:hAnsi="Montserrat"/>
        </w:rPr>
      </w:pPr>
      <w:r w:rsidDel="00000000" w:rsidR="00000000" w:rsidRPr="00000000">
        <w:rPr>
          <w:rFonts w:ascii="Montserrat" w:cs="Montserrat" w:eastAsia="Montserrat" w:hAnsi="Montserrat"/>
          <w:b w:val="1"/>
          <w:rtl w:val="0"/>
        </w:rPr>
        <w:t xml:space="preserve">Obaveštenja:</w:t>
      </w:r>
      <w:r w:rsidDel="00000000" w:rsidR="00000000" w:rsidRPr="00000000">
        <w:rPr>
          <w:rFonts w:ascii="Montserrat" w:cs="Montserrat" w:eastAsia="Montserrat" w:hAnsi="Montserrat"/>
          <w:rtl w:val="0"/>
        </w:rPr>
        <w:t xml:space="preserve"> Sva obaveštenja kojima se nešto traži od druge strane ili dozvoljava drugoj strani moraju biti u pismenoj formi i smatra se da su propisno data:</w:t>
      </w:r>
    </w:p>
    <w:p w:rsidR="00000000" w:rsidDel="00000000" w:rsidP="00000000" w:rsidRDefault="00000000" w:rsidRPr="00000000" w14:paraId="0000005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ukoliko se dostavljaju lično, putem elektronske pošte ili faksom, a da je prijem potvrđen;</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ukoliko su isporučena tri radna dana nakon slanja, uz sve prethodno plaćene poštanske troškove preko međunarodno priznatih kurirskih servisa;</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trećeg radnog dana nakon slanja, ako su poslata ugovornoj strani ili stranama preporučenom poštom sa povratnicom, i ukoliko je poštarina unapred plaćena, na adrese predviđene ovim Ugovorom.</w:t>
      </w:r>
    </w:p>
    <w:p w:rsidR="00000000" w:rsidDel="00000000" w:rsidP="00000000" w:rsidRDefault="00000000" w:rsidRPr="00000000" w14:paraId="0000005A">
      <w:pPr>
        <w:tabs>
          <w:tab w:val="left" w:pos="3375"/>
        </w:tabs>
        <w:rPr>
          <w:rFonts w:ascii="Montserrat" w:cs="Montserrat" w:eastAsia="Montserrat" w:hAnsi="Montserrat"/>
        </w:rPr>
      </w:pPr>
      <w:r w:rsidDel="00000000" w:rsidR="00000000" w:rsidRPr="00000000">
        <w:rPr>
          <w:rFonts w:ascii="Montserrat" w:cs="Montserrat" w:eastAsia="Montserrat" w:hAnsi="Montserrat"/>
          <w:rtl w:val="0"/>
        </w:rPr>
        <w:tab/>
      </w:r>
    </w:p>
    <w:p w:rsidR="00000000" w:rsidDel="00000000" w:rsidP="00000000" w:rsidRDefault="00000000" w:rsidRPr="00000000" w14:paraId="0000005B">
      <w:pPr>
        <w:rPr>
          <w:rFonts w:ascii="Montserrat" w:cs="Montserrat" w:eastAsia="Montserrat" w:hAnsi="Montserrat"/>
        </w:rPr>
      </w:pPr>
      <w:r w:rsidDel="00000000" w:rsidR="00000000" w:rsidRPr="00000000">
        <w:rPr>
          <w:rFonts w:ascii="Montserrat" w:cs="Montserrat" w:eastAsia="Montserrat" w:hAnsi="Montserrat"/>
          <w:b w:val="1"/>
          <w:rtl w:val="0"/>
        </w:rPr>
        <w:t xml:space="preserve">Kopije Ugovora:</w:t>
      </w:r>
      <w:r w:rsidDel="00000000" w:rsidR="00000000" w:rsidRPr="00000000">
        <w:rPr>
          <w:rFonts w:ascii="Montserrat" w:cs="Montserrat" w:eastAsia="Montserrat" w:hAnsi="Montserrat"/>
          <w:rtl w:val="0"/>
        </w:rPr>
        <w:t xml:space="preserve"> Ovaj Ugovor se može načiniti u bilo kom broju primeraka, gde će se svaki od njih smatrati originalnim, i zajedno će činiti celovit Ugovor.</w:t>
      </w:r>
    </w:p>
    <w:p w:rsidR="00000000" w:rsidDel="00000000" w:rsidP="00000000" w:rsidRDefault="00000000" w:rsidRPr="00000000" w14:paraId="0000005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rPr>
          <w:rFonts w:ascii="Montserrat" w:cs="Montserrat" w:eastAsia="Montserrat" w:hAnsi="Montserrat"/>
        </w:rPr>
      </w:pPr>
      <w:r w:rsidDel="00000000" w:rsidR="00000000" w:rsidRPr="00000000">
        <w:rPr>
          <w:rFonts w:ascii="Montserrat" w:cs="Montserrat" w:eastAsia="Montserrat" w:hAnsi="Montserrat"/>
          <w:b w:val="1"/>
          <w:rtl w:val="0"/>
        </w:rPr>
        <w:t xml:space="preserve">Važeći zakon:</w:t>
      </w:r>
      <w:r w:rsidDel="00000000" w:rsidR="00000000" w:rsidRPr="00000000">
        <w:rPr>
          <w:rFonts w:ascii="Montserrat" w:cs="Montserrat" w:eastAsia="Montserrat" w:hAnsi="Montserrat"/>
          <w:rtl w:val="0"/>
        </w:rPr>
        <w:t xml:space="preserve"> Ovaj Ugovor će biti regulisan i tumačen u skladu zakonima Republike Srbije, a za rešavanje sporova biće nadležan sud u Beogradu.</w:t>
      </w:r>
    </w:p>
    <w:p w:rsidR="00000000" w:rsidDel="00000000" w:rsidP="00000000" w:rsidRDefault="00000000" w:rsidRPr="00000000" w14:paraId="0000005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1"/>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CELOVITOST UGOVORA</w:t>
      </w:r>
    </w:p>
    <w:p w:rsidR="00000000" w:rsidDel="00000000" w:rsidP="00000000" w:rsidRDefault="00000000" w:rsidRPr="00000000" w14:paraId="0000006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1">
      <w:pPr>
        <w:rPr>
          <w:rFonts w:ascii="Montserrat" w:cs="Montserrat" w:eastAsia="Montserrat" w:hAnsi="Montserrat"/>
        </w:rPr>
      </w:pPr>
      <w:r w:rsidDel="00000000" w:rsidR="00000000" w:rsidRPr="00000000">
        <w:rPr>
          <w:rFonts w:ascii="Montserrat" w:cs="Montserrat" w:eastAsia="Montserrat" w:hAnsi="Montserrat"/>
          <w:rtl w:val="0"/>
        </w:rPr>
        <w:t xml:space="preserve">Ovaj Ugovor predstavlja celokupan ugovor i sporazum između ugovornih strana u vezi sa pomenutim predmetom, i zamenjuje sve prethodne pregovore i sporazume (bilo usmene ili pismene) u vezi sa predmetom ovog Ugovora.</w:t>
      </w:r>
    </w:p>
    <w:p w:rsidR="00000000" w:rsidDel="00000000" w:rsidP="00000000" w:rsidRDefault="00000000" w:rsidRPr="00000000" w14:paraId="0000006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3">
      <w:pPr>
        <w:rPr>
          <w:rFonts w:ascii="Montserrat" w:cs="Montserrat" w:eastAsia="Montserrat" w:hAnsi="Montserrat"/>
        </w:rPr>
      </w:pPr>
      <w:r w:rsidDel="00000000" w:rsidR="00000000" w:rsidRPr="00000000">
        <w:rPr>
          <w:rFonts w:ascii="Montserrat" w:cs="Montserrat" w:eastAsia="Montserrat" w:hAnsi="Montserrat"/>
          <w:rtl w:val="0"/>
        </w:rPr>
        <w:t xml:space="preserve">Kao potvrdu svega navedenog, ovlašćeni predstavnici svake ugovorne strane počinju da primenjuju ovaj Ugovor od dana njegovog stupanja na snagu.</w:t>
      </w:r>
    </w:p>
    <w:p w:rsidR="00000000" w:rsidDel="00000000" w:rsidP="00000000" w:rsidRDefault="00000000" w:rsidRPr="00000000" w14:paraId="0000006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5">
      <w:pPr>
        <w:rPr>
          <w:rFonts w:ascii="Montserrat" w:cs="Montserrat" w:eastAsia="Montserrat" w:hAnsi="Montserrat"/>
        </w:rPr>
      </w:pPr>
      <w:r w:rsidDel="00000000" w:rsidR="00000000" w:rsidRPr="00000000">
        <w:rPr>
          <w:rtl w:val="0"/>
        </w:rPr>
      </w:r>
    </w:p>
    <w:tbl>
      <w:tblPr>
        <w:tblStyle w:val="Table1"/>
        <w:tblW w:w="940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03"/>
        <w:gridCol w:w="4703"/>
        <w:tblGridChange w:id="0">
          <w:tblGrid>
            <w:gridCol w:w="4703"/>
            <w:gridCol w:w="4703"/>
          </w:tblGrid>
        </w:tblGridChange>
      </w:tblGrid>
      <w:tr>
        <w:trPr>
          <w:cantSplit w:val="0"/>
          <w:trHeight w:val="1722" w:hRule="atLeast"/>
          <w:tblHeader w:val="0"/>
        </w:trPr>
        <w:tc>
          <w:tcPr/>
          <w:p w:rsidR="00000000" w:rsidDel="00000000" w:rsidP="00000000" w:rsidRDefault="00000000" w:rsidRPr="00000000" w14:paraId="00000066">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____________</w:t>
            </w:r>
          </w:p>
          <w:p w:rsidR="00000000" w:rsidDel="00000000" w:rsidP="00000000" w:rsidRDefault="00000000" w:rsidRPr="00000000" w14:paraId="00000067">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8">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9">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A">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B">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___________________</w:t>
            </w:r>
          </w:p>
        </w:tc>
        <w:tc>
          <w:tcPr/>
          <w:p w:rsidR="00000000" w:rsidDel="00000000" w:rsidP="00000000" w:rsidRDefault="00000000" w:rsidRPr="00000000" w14:paraId="0000006C">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____________</w:t>
            </w:r>
          </w:p>
          <w:p w:rsidR="00000000" w:rsidDel="00000000" w:rsidP="00000000" w:rsidRDefault="00000000" w:rsidRPr="00000000" w14:paraId="0000006D">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E">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F">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0">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1">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___________________</w:t>
            </w:r>
          </w:p>
        </w:tc>
      </w:tr>
    </w:tbl>
    <w:p w:rsidR="00000000" w:rsidDel="00000000" w:rsidP="00000000" w:rsidRDefault="00000000" w:rsidRPr="00000000" w14:paraId="00000072">
      <w:pPr>
        <w:rPr>
          <w:rFonts w:ascii="Exo 2" w:cs="Exo 2" w:eastAsia="Exo 2" w:hAnsi="Exo 2"/>
        </w:rPr>
      </w:pPr>
      <w:r w:rsidDel="00000000" w:rsidR="00000000" w:rsidRPr="00000000">
        <w:rPr>
          <w:rtl w:val="0"/>
        </w:rPr>
      </w:r>
    </w:p>
    <w:sectPr>
      <w:footerReference r:id="rId7" w:type="default"/>
      <w:pgSz w:h="15840" w:w="12240" w:orient="portrait"/>
      <w:pgMar w:bottom="1417" w:top="1417" w:left="1417" w:right="141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Exo 2">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Noto Sans Symbols"/>
  <w:font w:name="Gill Sans">
    <w:embedRegular w:fontKey="{00000000-0000-0000-0000-000000000000}" r:id="rId13" w:subsetted="0"/>
    <w:embedBold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2"/>
        <w:tab w:val="right" w:pos="9405"/>
      </w:tabs>
      <w:spacing w:after="0" w:before="0" w:line="240" w:lineRule="auto"/>
      <w:ind w:left="0" w:right="0" w:firstLine="0"/>
      <w:jc w:val="righ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2"/>
        <w:tab w:val="right" w:pos="9405"/>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Roman"/>
      <w:lvlText w:val="%1."/>
      <w:lvlJc w:val="right"/>
      <w:pPr>
        <w:ind w:left="720" w:hanging="360"/>
      </w:pPr>
      <w:rPr/>
    </w:lvl>
    <w:lvl w:ilvl="1">
      <w:start w:val="3"/>
      <w:numFmt w:val="bullet"/>
      <w:lvlText w:val="-"/>
      <w:lvlJc w:val="left"/>
      <w:pPr>
        <w:ind w:left="1800" w:hanging="720"/>
      </w:pPr>
      <w:rPr>
        <w:rFonts w:ascii="Candara" w:cs="Candara" w:eastAsia="Candara" w:hAnsi="Candara"/>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Candara" w:cs="Candara" w:eastAsia="Candara" w:hAnsi="Candar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r-Latn-R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C793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046E9E"/>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A63D57"/>
    <w:pPr>
      <w:ind w:left="720"/>
      <w:contextualSpacing w:val="1"/>
    </w:pPr>
  </w:style>
  <w:style w:type="paragraph" w:styleId="Header">
    <w:name w:val="header"/>
    <w:basedOn w:val="Normal"/>
    <w:link w:val="HeaderChar"/>
    <w:uiPriority w:val="99"/>
    <w:semiHidden w:val="1"/>
    <w:unhideWhenUsed w:val="1"/>
    <w:rsid w:val="001A183E"/>
    <w:pPr>
      <w:tabs>
        <w:tab w:val="center" w:pos="4702"/>
        <w:tab w:val="right" w:pos="9405"/>
      </w:tabs>
    </w:pPr>
  </w:style>
  <w:style w:type="character" w:styleId="HeaderChar" w:customStyle="1">
    <w:name w:val="Header Char"/>
    <w:basedOn w:val="DefaultParagraphFont"/>
    <w:link w:val="Header"/>
    <w:uiPriority w:val="99"/>
    <w:semiHidden w:val="1"/>
    <w:rsid w:val="001A183E"/>
  </w:style>
  <w:style w:type="paragraph" w:styleId="Footer">
    <w:name w:val="footer"/>
    <w:basedOn w:val="Normal"/>
    <w:link w:val="FooterChar"/>
    <w:uiPriority w:val="99"/>
    <w:unhideWhenUsed w:val="1"/>
    <w:rsid w:val="001A183E"/>
    <w:pPr>
      <w:tabs>
        <w:tab w:val="center" w:pos="4702"/>
        <w:tab w:val="right" w:pos="9405"/>
      </w:tabs>
    </w:pPr>
  </w:style>
  <w:style w:type="character" w:styleId="FooterChar" w:customStyle="1">
    <w:name w:val="Footer Char"/>
    <w:basedOn w:val="DefaultParagraphFont"/>
    <w:link w:val="Footer"/>
    <w:uiPriority w:val="99"/>
    <w:rsid w:val="001A183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Exo2-italic.ttf"/><Relationship Id="rId10" Type="http://schemas.openxmlformats.org/officeDocument/2006/relationships/font" Target="fonts/Exo2-bold.ttf"/><Relationship Id="rId13" Type="http://schemas.openxmlformats.org/officeDocument/2006/relationships/font" Target="fonts/GillSans-regular.ttf"/><Relationship Id="rId12" Type="http://schemas.openxmlformats.org/officeDocument/2006/relationships/font" Target="fonts/Exo2-boldItalic.ttf"/><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9" Type="http://schemas.openxmlformats.org/officeDocument/2006/relationships/font" Target="fonts/Exo2-regular.ttf"/><Relationship Id="rId14" Type="http://schemas.openxmlformats.org/officeDocument/2006/relationships/font" Target="fonts/GillSans-bold.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VFFNN5Yl6Qxv2w1A9S9E23Niqw==">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2020-06-01T12:54:00Z</dcterms:created>
  <dc:creator>Milan Marinković</dc:creator>
</cp:coreProperties>
</file>